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3D" w:rsidRDefault="009C353D">
      <w:pPr>
        <w:jc w:val="right"/>
      </w:pPr>
    </w:p>
    <w:p w:rsidR="009C353D" w:rsidRDefault="009C353D">
      <w:pPr>
        <w:jc w:val="center"/>
        <w:rPr>
          <w:b/>
          <w:bCs/>
        </w:rPr>
      </w:pPr>
    </w:p>
    <w:p w:rsidR="009C353D" w:rsidRDefault="00E05761">
      <w:pPr>
        <w:jc w:val="center"/>
        <w:rPr>
          <w:b/>
          <w:bCs/>
          <w:sz w:val="29"/>
          <w:szCs w:val="29"/>
        </w:rPr>
      </w:pPr>
      <w:r>
        <w:rPr>
          <w:b/>
          <w:noProof/>
          <w:sz w:val="29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-111124</wp:posOffset>
                </wp:positionH>
                <wp:positionV relativeFrom="paragraph">
                  <wp:posOffset>-66039</wp:posOffset>
                </wp:positionV>
                <wp:extent cx="1123950" cy="40322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2395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353D" w:rsidRDefault="00E05761">
                            <w:r>
                              <w:t>Типовая форма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202" type="#_x0000_t202" style="position:absolute;z-index:251659264;o:allowoverlap:true;o:allowincell:true;mso-position-horizontal-relative:text;margin-left:-8.75pt;mso-position-horizontal:absolute;mso-position-vertical-relative:text;margin-top:-5.20pt;mso-position-vertical:absolute;width:88.50pt;height:31.7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r>
                        <w:t xml:space="preserve">Типовая форма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9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-66039</wp:posOffset>
                </wp:positionV>
                <wp:extent cx="1123950" cy="457200"/>
                <wp:effectExtent l="6350" t="6350" r="6350" b="6350"/>
                <wp:wrapNone/>
                <wp:docPr id="2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2394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353D" w:rsidRDefault="00E0576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Форма – ВО 1/1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202" type="#_x0000_t202" style="position:absolute;z-index:251658240;o:allowoverlap:true;o:allowincell:true;mso-position-horizontal-relative:text;margin-left:462.90pt;mso-position-horizontal:absolute;mso-position-vertical-relative:text;margin-top:-5.20pt;mso-position-vertical:absolute;width:88.50pt;height:36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Форма – ВО 1/1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9"/>
        </w:rPr>
        <w:t>ДОГОВОР № ______________</w:t>
      </w:r>
    </w:p>
    <w:p w:rsidR="009C353D" w:rsidRDefault="00E05761">
      <w:pPr>
        <w:jc w:val="center"/>
        <w:rPr>
          <w:b/>
          <w:bCs/>
        </w:rPr>
      </w:pPr>
      <w:r>
        <w:rPr>
          <w:b/>
          <w:sz w:val="29"/>
        </w:rPr>
        <w:t xml:space="preserve"> </w:t>
      </w:r>
      <w:r>
        <w:rPr>
          <w:b/>
        </w:rPr>
        <w:t>об образовании по образовательным программам</w:t>
      </w:r>
    </w:p>
    <w:p w:rsidR="009C353D" w:rsidRDefault="00E05761">
      <w:pPr>
        <w:jc w:val="center"/>
        <w:rPr>
          <w:b/>
          <w:bCs/>
        </w:rPr>
      </w:pPr>
      <w:r>
        <w:rPr>
          <w:b/>
        </w:rPr>
        <w:t>высшего образования</w:t>
      </w:r>
    </w:p>
    <w:p w:rsidR="009C353D" w:rsidRDefault="00E05761">
      <w:pPr>
        <w:jc w:val="center"/>
      </w:pPr>
      <w:r>
        <w:t xml:space="preserve">г. Челябинск                                      </w:t>
      </w:r>
      <w:r>
        <w:tab/>
      </w:r>
      <w:r>
        <w:tab/>
        <w:t xml:space="preserve">                         </w:t>
      </w:r>
      <w:r>
        <w:tab/>
        <w:t>«_____» ___________202_ г.</w:t>
      </w:r>
    </w:p>
    <w:p w:rsidR="009C353D" w:rsidRDefault="009C353D"/>
    <w:p w:rsidR="00A0694B" w:rsidRDefault="00E05761">
      <w:pPr>
        <w:pStyle w:val="aff"/>
        <w:ind w:firstLine="720"/>
        <w:rPr>
          <w:sz w:val="24"/>
          <w:szCs w:val="24"/>
        </w:rPr>
      </w:pPr>
      <w:r w:rsidRPr="00A0694B">
        <w:rPr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университет)», осуществляющее образовательную деятельность на основании лицензии от 6 декабря </w:t>
      </w:r>
      <w:r w:rsidRPr="00A0694B">
        <w:rPr>
          <w:sz w:val="24"/>
          <w:szCs w:val="24"/>
        </w:rPr>
        <w:t xml:space="preserve"> 2016 г. </w:t>
      </w:r>
      <w:r w:rsidRPr="00A0694B">
        <w:rPr>
          <w:sz w:val="24"/>
          <w:szCs w:val="24"/>
        </w:rPr>
        <w:br/>
        <w:t>№ Л035-00115-74/00096967, выданной Федеральной службой по надзору в сфере образования и науки, именуемое в дальнейшем «Исполнитель»/ «Университет», в лице</w:t>
      </w:r>
    </w:p>
    <w:p w:rsidR="00A0694B" w:rsidRDefault="00A0694B">
      <w:pPr>
        <w:pStyle w:val="aff"/>
        <w:ind w:firstLine="720"/>
        <w:rPr>
          <w:sz w:val="24"/>
          <w:szCs w:val="24"/>
        </w:rPr>
      </w:pPr>
    </w:p>
    <w:p w:rsidR="00A0694B" w:rsidRDefault="00E05761" w:rsidP="00A0694B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 xml:space="preserve"> ___________________________________________________________, действующего на </w:t>
      </w:r>
    </w:p>
    <w:p w:rsidR="00A0694B" w:rsidRDefault="00A0694B">
      <w:pPr>
        <w:pStyle w:val="aff"/>
        <w:ind w:firstLine="720"/>
        <w:rPr>
          <w:sz w:val="24"/>
          <w:szCs w:val="24"/>
        </w:rPr>
      </w:pPr>
    </w:p>
    <w:p w:rsidR="009C353D" w:rsidRPr="00A0694B" w:rsidRDefault="00E05761" w:rsidP="00A0694B">
      <w:pPr>
        <w:pStyle w:val="aff"/>
        <w:rPr>
          <w:sz w:val="24"/>
          <w:szCs w:val="24"/>
        </w:rPr>
      </w:pPr>
      <w:proofErr w:type="gramStart"/>
      <w:r w:rsidRPr="00A0694B">
        <w:rPr>
          <w:sz w:val="24"/>
          <w:szCs w:val="24"/>
        </w:rPr>
        <w:t>основании</w:t>
      </w:r>
      <w:proofErr w:type="gramEnd"/>
      <w:r w:rsidRPr="00A0694B">
        <w:rPr>
          <w:sz w:val="24"/>
          <w:szCs w:val="24"/>
        </w:rPr>
        <w:t xml:space="preserve"> дове</w:t>
      </w:r>
      <w:r w:rsidRPr="00A0694B">
        <w:rPr>
          <w:sz w:val="24"/>
          <w:szCs w:val="24"/>
        </w:rPr>
        <w:t xml:space="preserve">ренности №_______от_______, с одной стороны, </w:t>
      </w:r>
    </w:p>
    <w:p w:rsidR="009C353D" w:rsidRPr="00A0694B" w:rsidRDefault="009C353D">
      <w:pPr>
        <w:pStyle w:val="aff"/>
        <w:ind w:firstLine="720"/>
        <w:rPr>
          <w:sz w:val="24"/>
          <w:szCs w:val="24"/>
        </w:rPr>
      </w:pPr>
    </w:p>
    <w:p w:rsidR="009C353D" w:rsidRPr="00A0694B" w:rsidRDefault="00E05761">
      <w:pPr>
        <w:pStyle w:val="afa"/>
        <w:ind w:firstLine="0"/>
        <w:rPr>
          <w:szCs w:val="24"/>
        </w:rPr>
      </w:pPr>
      <w:r w:rsidRPr="00A0694B">
        <w:rPr>
          <w:szCs w:val="24"/>
        </w:rPr>
        <w:t>_________________________________________________________________________________________</w:t>
      </w:r>
    </w:p>
    <w:p w:rsidR="009C353D" w:rsidRPr="00A0694B" w:rsidRDefault="00E05761">
      <w:pPr>
        <w:jc w:val="center"/>
        <w:rPr>
          <w:szCs w:val="24"/>
        </w:rPr>
      </w:pPr>
      <w:r w:rsidRPr="00A0694B">
        <w:rPr>
          <w:szCs w:val="24"/>
        </w:rPr>
        <w:t>(фамилия, имя, отчество (при наличии)/наименование организации, предприятия)</w:t>
      </w:r>
    </w:p>
    <w:p w:rsidR="009C353D" w:rsidRPr="00A0694B" w:rsidRDefault="00E05761">
      <w:pPr>
        <w:pStyle w:val="aff"/>
        <w:rPr>
          <w:sz w:val="24"/>
          <w:szCs w:val="24"/>
        </w:rPr>
      </w:pPr>
      <w:proofErr w:type="gramStart"/>
      <w:r w:rsidRPr="00A0694B">
        <w:rPr>
          <w:sz w:val="24"/>
          <w:szCs w:val="24"/>
        </w:rPr>
        <w:t>именуемый в дальнейшем "Заказчик", в л</w:t>
      </w:r>
      <w:r w:rsidRPr="00A0694B">
        <w:rPr>
          <w:sz w:val="24"/>
          <w:szCs w:val="24"/>
        </w:rPr>
        <w:t xml:space="preserve">ице ____________________________, действующего на основании _______________________________________________________и </w:t>
      </w:r>
      <w:proofErr w:type="gramEnd"/>
    </w:p>
    <w:p w:rsidR="009C353D" w:rsidRPr="00A0694B" w:rsidRDefault="009C353D">
      <w:pPr>
        <w:pStyle w:val="aff"/>
        <w:rPr>
          <w:sz w:val="24"/>
          <w:szCs w:val="24"/>
        </w:rPr>
      </w:pPr>
    </w:p>
    <w:p w:rsidR="009C353D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>_________________________________________________________________________________________</w:t>
      </w:r>
      <w:r w:rsidRPr="00A0694B">
        <w:rPr>
          <w:sz w:val="24"/>
          <w:szCs w:val="24"/>
        </w:rPr>
        <w:t xml:space="preserve"> </w:t>
      </w:r>
      <w:r w:rsidRPr="00A0694B">
        <w:rPr>
          <w:sz w:val="24"/>
          <w:szCs w:val="24"/>
        </w:rPr>
        <w:tab/>
      </w:r>
      <w:r w:rsidRPr="00A0694B">
        <w:rPr>
          <w:sz w:val="24"/>
          <w:szCs w:val="24"/>
        </w:rPr>
        <w:tab/>
        <w:t>(фамилия, имя отчество (при наличии) ли</w:t>
      </w:r>
      <w:r w:rsidRPr="00A0694B">
        <w:rPr>
          <w:sz w:val="24"/>
          <w:szCs w:val="24"/>
        </w:rPr>
        <w:t>ца, зачисляемого на обучение)</w:t>
      </w:r>
    </w:p>
    <w:p w:rsidR="00A0694B" w:rsidRPr="00A0694B" w:rsidRDefault="00A0694B">
      <w:pPr>
        <w:pStyle w:val="aff"/>
        <w:rPr>
          <w:sz w:val="24"/>
          <w:szCs w:val="24"/>
        </w:rPr>
      </w:pP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 xml:space="preserve">гражданин </w:t>
      </w:r>
      <w:r w:rsidR="00A0694B">
        <w:rPr>
          <w:sz w:val="24"/>
          <w:szCs w:val="24"/>
        </w:rPr>
        <w:t>_______________________________________________________________________________</w:t>
      </w: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 xml:space="preserve">                </w:t>
      </w:r>
      <w:r w:rsidR="00A0694B">
        <w:rPr>
          <w:sz w:val="24"/>
          <w:szCs w:val="24"/>
        </w:rPr>
        <w:t xml:space="preserve">                                                      </w:t>
      </w:r>
      <w:r w:rsidRPr="00A0694B">
        <w:rPr>
          <w:sz w:val="24"/>
          <w:szCs w:val="24"/>
        </w:rPr>
        <w:t xml:space="preserve">     (гражданство)</w:t>
      </w: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>именуемый в дальнейшем «Обучающийся», совместно именуемые Стороны</w:t>
      </w:r>
      <w:r w:rsidRPr="00A0694B">
        <w:rPr>
          <w:sz w:val="24"/>
          <w:szCs w:val="24"/>
        </w:rPr>
        <w:t>, заключили настоящий договор (далее – Договор) о нижеследующем:</w:t>
      </w:r>
    </w:p>
    <w:p w:rsidR="009C353D" w:rsidRPr="00A0694B" w:rsidRDefault="00E05761">
      <w:pPr>
        <w:jc w:val="center"/>
        <w:rPr>
          <w:szCs w:val="24"/>
        </w:rPr>
      </w:pPr>
      <w:r w:rsidRPr="00A0694B">
        <w:rPr>
          <w:b/>
          <w:szCs w:val="24"/>
        </w:rPr>
        <w:t>1. ПРЕДМЕТ ДОГОВОРА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ab/>
      </w:r>
    </w:p>
    <w:p w:rsidR="009C353D" w:rsidRPr="00A0694B" w:rsidRDefault="00E05761">
      <w:pPr>
        <w:pStyle w:val="ConsPlusNonformat"/>
        <w:widowControl/>
        <w:tabs>
          <w:tab w:val="left" w:pos="99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 xml:space="preserve">1.1. Исполнитель обязуется предоставить </w:t>
      </w:r>
      <w:proofErr w:type="gramStart"/>
      <w:r w:rsidRPr="00A0694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A0694B">
        <w:rPr>
          <w:rFonts w:ascii="Times New Roman" w:hAnsi="Times New Roman"/>
          <w:sz w:val="24"/>
          <w:szCs w:val="24"/>
        </w:rPr>
        <w:t xml:space="preserve"> платные образовательные услуги в случае успешного прохождения им конкурсного отбора и его зачисления на обучение в Университет. Зачисление осуществляется по результатам конкурсного отбора в пределах уста</w:t>
      </w:r>
      <w:r w:rsidRPr="00A0694B">
        <w:rPr>
          <w:rFonts w:ascii="Times New Roman" w:hAnsi="Times New Roman"/>
          <w:sz w:val="24"/>
          <w:szCs w:val="24"/>
        </w:rPr>
        <w:t xml:space="preserve">новленного количества мест в порядке, установленном законодательством Российской Федерации, правилами приема в Университет и иными локальными нормативными актами Исполнителя. </w:t>
      </w:r>
      <w:r w:rsidRPr="00A0694B">
        <w:rPr>
          <w:rFonts w:ascii="Times New Roman" w:hAnsi="Times New Roman"/>
          <w:sz w:val="24"/>
          <w:szCs w:val="24"/>
        </w:rPr>
        <w:t>Заключение договора не гарантирует зачисление Обучающегося на обучение в Универси</w:t>
      </w:r>
      <w:r w:rsidRPr="00A0694B">
        <w:rPr>
          <w:rFonts w:ascii="Times New Roman" w:hAnsi="Times New Roman"/>
          <w:sz w:val="24"/>
          <w:szCs w:val="24"/>
        </w:rPr>
        <w:t>тет.</w:t>
      </w:r>
    </w:p>
    <w:p w:rsidR="009C353D" w:rsidRPr="00A0694B" w:rsidRDefault="00E05761">
      <w:pPr>
        <w:pStyle w:val="ConsPlusNonformat"/>
        <w:widowControl/>
        <w:tabs>
          <w:tab w:val="left" w:pos="99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>1.2. Характеристика образовательных услуг:</w:t>
      </w:r>
    </w:p>
    <w:p w:rsidR="009C353D" w:rsidRPr="00A0694B" w:rsidRDefault="00E05761">
      <w:pPr>
        <w:pStyle w:val="ConsPlusNonformat"/>
        <w:widowControl/>
        <w:tabs>
          <w:tab w:val="left" w:pos="99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C353D" w:rsidRPr="00A0694B" w:rsidRDefault="00E05761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 xml:space="preserve">        (уровень высшего образования)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>форма обучения _______________________________</w:t>
      </w:r>
      <w:proofErr w:type="gramStart"/>
      <w:r w:rsidRPr="00A0694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0694B">
        <w:rPr>
          <w:rFonts w:ascii="Times New Roman" w:hAnsi="Times New Roman"/>
          <w:sz w:val="24"/>
          <w:szCs w:val="24"/>
        </w:rPr>
        <w:t xml:space="preserve"> код _________________________________</w:t>
      </w:r>
      <w:r w:rsidRPr="00A0694B">
        <w:rPr>
          <w:rFonts w:ascii="Times New Roman" w:hAnsi="Times New Roman"/>
          <w:sz w:val="24"/>
          <w:szCs w:val="24"/>
        </w:rPr>
        <w:t>__</w:t>
      </w: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 xml:space="preserve">                                (очная, очно-заочная, заочная)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 xml:space="preserve">                                    (наименование специальности или направления подготовки)</w:t>
      </w: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>в пр</w:t>
      </w:r>
      <w:r w:rsidRPr="00A0694B">
        <w:rPr>
          <w:sz w:val="24"/>
          <w:szCs w:val="24"/>
        </w:rPr>
        <w:t>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ab/>
      </w:r>
      <w:r w:rsidRPr="00A0694B">
        <w:rPr>
          <w:sz w:val="24"/>
          <w:szCs w:val="24"/>
        </w:rPr>
        <w:t>1.3. Срок освоения образовательной программы (продолжительность обучения) на момент</w:t>
      </w:r>
    </w:p>
    <w:p w:rsidR="00A0694B" w:rsidRDefault="00A0694B">
      <w:pPr>
        <w:pStyle w:val="aff"/>
        <w:rPr>
          <w:sz w:val="24"/>
          <w:szCs w:val="24"/>
        </w:rPr>
      </w:pPr>
    </w:p>
    <w:p w:rsidR="009C353D" w:rsidRPr="00A0694B" w:rsidRDefault="00E05761">
      <w:pPr>
        <w:pStyle w:val="aff"/>
        <w:rPr>
          <w:sz w:val="24"/>
          <w:szCs w:val="24"/>
        </w:rPr>
      </w:pPr>
      <w:r w:rsidRPr="00A0694B">
        <w:rPr>
          <w:sz w:val="24"/>
          <w:szCs w:val="24"/>
        </w:rPr>
        <w:t>подписания Договора составляет _______________________ с _______ курса обучения.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 xml:space="preserve">                                                     (</w:t>
      </w:r>
      <w:proofErr w:type="gramStart"/>
      <w:r w:rsidRPr="00A0694B">
        <w:rPr>
          <w:rFonts w:ascii="Times New Roman" w:hAnsi="Times New Roman"/>
          <w:sz w:val="24"/>
          <w:szCs w:val="24"/>
        </w:rPr>
        <w:t>к</w:t>
      </w:r>
      <w:proofErr w:type="gramEnd"/>
      <w:r w:rsidRPr="00A0694B">
        <w:rPr>
          <w:rFonts w:ascii="Times New Roman" w:hAnsi="Times New Roman"/>
          <w:sz w:val="24"/>
          <w:szCs w:val="24"/>
        </w:rPr>
        <w:t>оличество месяцев, лет)</w:t>
      </w:r>
    </w:p>
    <w:p w:rsidR="009C353D" w:rsidRPr="00A0694B" w:rsidRDefault="00E05761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ab/>
        <w:t xml:space="preserve">1.4. После </w:t>
      </w:r>
      <w:r w:rsidRPr="00A0694B">
        <w:rPr>
          <w:rFonts w:ascii="Times New Roman" w:hAnsi="Times New Roman"/>
          <w:sz w:val="24"/>
          <w:szCs w:val="24"/>
        </w:rPr>
        <w:t xml:space="preserve">освоения Обучающимся образовательной программы и успешного прохождения государственной итоговой аттестации ему выдается документ об образовании и (или) о квалификации </w:t>
      </w:r>
      <w:proofErr w:type="gramStart"/>
      <w:r w:rsidRPr="00A0694B">
        <w:rPr>
          <w:rFonts w:ascii="Times New Roman" w:hAnsi="Times New Roman"/>
          <w:sz w:val="24"/>
          <w:szCs w:val="24"/>
        </w:rPr>
        <w:t>-д</w:t>
      </w:r>
      <w:proofErr w:type="gramEnd"/>
      <w:r w:rsidRPr="00A0694B">
        <w:rPr>
          <w:rFonts w:ascii="Times New Roman" w:hAnsi="Times New Roman"/>
          <w:sz w:val="24"/>
          <w:szCs w:val="24"/>
        </w:rPr>
        <w:t>иплом бакалавра/диплом специалиста/диплом магистра/диплом об окончании аспирантуры (</w:t>
      </w:r>
      <w:r w:rsidRPr="00A0694B">
        <w:rPr>
          <w:rFonts w:ascii="Times New Roman" w:hAnsi="Times New Roman"/>
          <w:i/>
          <w:sz w:val="24"/>
          <w:szCs w:val="24"/>
        </w:rPr>
        <w:t>нуж</w:t>
      </w:r>
      <w:r w:rsidRPr="00A0694B">
        <w:rPr>
          <w:rFonts w:ascii="Times New Roman" w:hAnsi="Times New Roman"/>
          <w:i/>
          <w:sz w:val="24"/>
          <w:szCs w:val="24"/>
        </w:rPr>
        <w:t>ное выбрать),</w:t>
      </w:r>
      <w:r w:rsidRPr="00A0694B">
        <w:rPr>
          <w:rFonts w:ascii="Times New Roman" w:hAnsi="Times New Roman"/>
          <w:sz w:val="24"/>
          <w:szCs w:val="24"/>
        </w:rPr>
        <w:t xml:space="preserve">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C353D" w:rsidRPr="00A0694B" w:rsidRDefault="00E05761">
      <w:pPr>
        <w:pStyle w:val="ConsPlu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lastRenderedPageBreak/>
        <w:t>После освоения Обучающимся образовательной прог</w:t>
      </w:r>
      <w:r w:rsidRPr="00A0694B">
        <w:rPr>
          <w:rFonts w:ascii="Times New Roman" w:hAnsi="Times New Roman"/>
          <w:sz w:val="24"/>
          <w:szCs w:val="24"/>
        </w:rPr>
        <w:t>раммы, не имеющей государственной аккредитации, и успешного прохождения итоговой аттестации ему выдается документ об образовании и (или) о квалификации по образцу, установленному Университетом самостоятельно;</w:t>
      </w:r>
    </w:p>
    <w:p w:rsidR="009C353D" w:rsidRPr="00A0694B" w:rsidRDefault="00E05761">
      <w:pPr>
        <w:pStyle w:val="ConsPlu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A0694B">
        <w:rPr>
          <w:rFonts w:ascii="Times New Roman" w:hAnsi="Times New Roman"/>
          <w:sz w:val="24"/>
          <w:szCs w:val="24"/>
        </w:rPr>
        <w:t>1.5. Обучающемуся, не прошедшему итоговую аттес</w:t>
      </w:r>
      <w:r w:rsidRPr="00A0694B">
        <w:rPr>
          <w:rFonts w:ascii="Times New Roman" w:hAnsi="Times New Roman"/>
          <w:sz w:val="24"/>
          <w:szCs w:val="24"/>
        </w:rPr>
        <w:t xml:space="preserve">тацию или получившему на итоговой аттестации неудовлетворительные результаты, а также обучающимся, освоившим часть образовательной программы и (или) отчисленным из университета, выдается справка об обучении или о периоде </w:t>
      </w:r>
      <w:proofErr w:type="gramStart"/>
      <w:r w:rsidRPr="00A0694B">
        <w:rPr>
          <w:rFonts w:ascii="Times New Roman" w:hAnsi="Times New Roman"/>
          <w:sz w:val="24"/>
          <w:szCs w:val="24"/>
        </w:rPr>
        <w:t>обучения по образцу</w:t>
      </w:r>
      <w:proofErr w:type="gramEnd"/>
      <w:r w:rsidRPr="00A0694B">
        <w:rPr>
          <w:rFonts w:ascii="Times New Roman" w:hAnsi="Times New Roman"/>
          <w:sz w:val="24"/>
          <w:szCs w:val="24"/>
        </w:rPr>
        <w:t>, установленному</w:t>
      </w:r>
      <w:r w:rsidRPr="00A0694B">
        <w:rPr>
          <w:rFonts w:ascii="Times New Roman" w:hAnsi="Times New Roman"/>
          <w:sz w:val="24"/>
          <w:szCs w:val="24"/>
        </w:rPr>
        <w:t xml:space="preserve"> Университетом самостоятельно.</w:t>
      </w:r>
    </w:p>
    <w:p w:rsidR="009C353D" w:rsidRPr="00A0694B" w:rsidRDefault="009C353D">
      <w:pPr>
        <w:pStyle w:val="ConsPlu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353D" w:rsidRDefault="00E05761">
      <w:pPr>
        <w:jc w:val="center"/>
        <w:rPr>
          <w:b/>
          <w:szCs w:val="24"/>
        </w:rPr>
      </w:pPr>
      <w:r w:rsidRPr="00A0694B">
        <w:rPr>
          <w:b/>
          <w:szCs w:val="24"/>
        </w:rPr>
        <w:t>2. СТОИМОСТЬ ОБРАЗОВАТЕЛЬНЫХ УСЛУГ. СРОКИ И ПОРЯДОК ИХ ОПЛАТЫ</w:t>
      </w:r>
    </w:p>
    <w:p w:rsidR="00A0694B" w:rsidRPr="00A0694B" w:rsidRDefault="00A0694B">
      <w:pPr>
        <w:jc w:val="center"/>
        <w:rPr>
          <w:b/>
          <w:bCs/>
          <w:szCs w:val="24"/>
        </w:rPr>
      </w:pPr>
    </w:p>
    <w:p w:rsidR="009C353D" w:rsidRPr="00A0694B" w:rsidRDefault="00E05761">
      <w:pPr>
        <w:pBdr>
          <w:bottom w:val="single" w:sz="12" w:space="1" w:color="000000"/>
        </w:pBdr>
        <w:ind w:firstLine="720"/>
        <w:jc w:val="both"/>
        <w:rPr>
          <w:szCs w:val="24"/>
        </w:rPr>
      </w:pPr>
      <w:r w:rsidRPr="00A0694B">
        <w:rPr>
          <w:szCs w:val="24"/>
        </w:rPr>
        <w:t xml:space="preserve">2.1. Стоимость образовательных услуг за год </w:t>
      </w:r>
      <w:proofErr w:type="gramStart"/>
      <w:r w:rsidRPr="00A0694B">
        <w:rPr>
          <w:szCs w:val="24"/>
        </w:rPr>
        <w:t>обучения по направлению</w:t>
      </w:r>
      <w:proofErr w:type="gramEnd"/>
      <w:r w:rsidRPr="00A0694B">
        <w:rPr>
          <w:szCs w:val="24"/>
        </w:rPr>
        <w:t xml:space="preserve"> подготовки, указанному в разделе 1 настоящего Договора, на дату подписания Договора составляет</w:t>
      </w:r>
      <w:r w:rsidRPr="00A0694B">
        <w:rPr>
          <w:szCs w:val="24"/>
        </w:rPr>
        <w:t xml:space="preserve"> </w:t>
      </w:r>
    </w:p>
    <w:p w:rsidR="009C353D" w:rsidRPr="00A0694B" w:rsidRDefault="009C353D">
      <w:pPr>
        <w:pBdr>
          <w:bottom w:val="single" w:sz="12" w:space="1" w:color="000000"/>
        </w:pBdr>
        <w:ind w:firstLine="720"/>
        <w:jc w:val="both"/>
        <w:rPr>
          <w:szCs w:val="24"/>
        </w:rPr>
      </w:pPr>
    </w:p>
    <w:p w:rsidR="009C353D" w:rsidRPr="00A0694B" w:rsidRDefault="00E05761">
      <w:pPr>
        <w:jc w:val="center"/>
        <w:rPr>
          <w:szCs w:val="24"/>
        </w:rPr>
      </w:pPr>
      <w:r w:rsidRPr="00A0694B">
        <w:rPr>
          <w:szCs w:val="24"/>
        </w:rPr>
        <w:t>(сумма прописью)</w:t>
      </w:r>
    </w:p>
    <w:p w:rsidR="009C353D" w:rsidRPr="00A0694B" w:rsidRDefault="00E05761">
      <w:pPr>
        <w:pStyle w:val="31"/>
        <w:ind w:firstLine="0"/>
        <w:jc w:val="both"/>
        <w:rPr>
          <w:sz w:val="24"/>
          <w:szCs w:val="24"/>
        </w:rPr>
      </w:pPr>
      <w:r w:rsidRPr="00A0694B">
        <w:rPr>
          <w:sz w:val="24"/>
          <w:szCs w:val="24"/>
        </w:rPr>
        <w:tab/>
        <w:t xml:space="preserve">2.2. Полная стоимость образовательных услуг за весь период обучения Обучающегося определяется как сумма стоимостей образовательных услуг за все учебные годы </w:t>
      </w:r>
      <w:proofErr w:type="gramStart"/>
      <w:r w:rsidRPr="00A0694B">
        <w:rPr>
          <w:sz w:val="24"/>
          <w:szCs w:val="24"/>
        </w:rPr>
        <w:t>обучения по направлению</w:t>
      </w:r>
      <w:proofErr w:type="gramEnd"/>
      <w:r w:rsidRPr="00A0694B">
        <w:rPr>
          <w:sz w:val="24"/>
          <w:szCs w:val="24"/>
        </w:rPr>
        <w:t xml:space="preserve"> подготовки и на дату подписания Договора составляет </w:t>
      </w:r>
    </w:p>
    <w:p w:rsidR="009C353D" w:rsidRPr="00A0694B" w:rsidRDefault="009C353D">
      <w:pPr>
        <w:pStyle w:val="31"/>
        <w:ind w:firstLine="0"/>
        <w:jc w:val="both"/>
        <w:rPr>
          <w:sz w:val="24"/>
          <w:szCs w:val="24"/>
        </w:rPr>
      </w:pPr>
    </w:p>
    <w:p w:rsidR="009C353D" w:rsidRPr="00A0694B" w:rsidRDefault="00E05761">
      <w:pPr>
        <w:pStyle w:val="31"/>
        <w:ind w:firstLine="0"/>
        <w:jc w:val="both"/>
        <w:rPr>
          <w:sz w:val="24"/>
          <w:szCs w:val="24"/>
        </w:rPr>
      </w:pPr>
      <w:r w:rsidRPr="00A0694B">
        <w:rPr>
          <w:sz w:val="24"/>
          <w:szCs w:val="24"/>
        </w:rPr>
        <w:t>______________________________________________________________________________ рублей.</w:t>
      </w:r>
    </w:p>
    <w:p w:rsidR="009C353D" w:rsidRPr="00A0694B" w:rsidRDefault="009C353D">
      <w:pPr>
        <w:pStyle w:val="31"/>
        <w:ind w:firstLine="0"/>
        <w:jc w:val="both"/>
        <w:rPr>
          <w:sz w:val="24"/>
          <w:szCs w:val="24"/>
        </w:rPr>
      </w:pPr>
    </w:p>
    <w:p w:rsidR="009C353D" w:rsidRPr="00A0694B" w:rsidRDefault="00E05761">
      <w:pPr>
        <w:tabs>
          <w:tab w:val="left" w:pos="993"/>
        </w:tabs>
        <w:ind w:firstLine="720"/>
        <w:jc w:val="both"/>
        <w:rPr>
          <w:szCs w:val="24"/>
        </w:rPr>
      </w:pPr>
      <w:r w:rsidRPr="00A0694B">
        <w:rPr>
          <w:szCs w:val="24"/>
        </w:rPr>
        <w:t xml:space="preserve">2.3. </w:t>
      </w:r>
      <w:proofErr w:type="gramStart"/>
      <w:r w:rsidRPr="00A0694B">
        <w:rPr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</w:t>
      </w:r>
      <w:r w:rsidRPr="00A0694B">
        <w:rPr>
          <w:szCs w:val="24"/>
        </w:rPr>
        <w:t xml:space="preserve"> инфляции, предусмотренного основными характеристиками федерального бюджета на очередной финансовый год и плановый период, о чем Заказчик (Обучающийся) извещается путем размещения приказа ректора на сайте Университета:</w:t>
      </w:r>
      <w:r w:rsidRPr="00A0694B">
        <w:rPr>
          <w:szCs w:val="24"/>
        </w:rPr>
        <w:t>https://www.susu.ru/ru/university/offi</w:t>
      </w:r>
      <w:r w:rsidRPr="00A0694B">
        <w:rPr>
          <w:szCs w:val="24"/>
        </w:rPr>
        <w:t>cial/platnye-obrazovatelnye-uslugi</w:t>
      </w:r>
      <w:proofErr w:type="gramEnd"/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2.4. Оплата образовательных услуг за первый учебный год производится Заказчиком до 20 августа (при обучении на очной и очно-заочной форме), до 20 сентября (при обучении на заочной форме). Оплата образовательных услуг за к</w:t>
      </w:r>
      <w:r w:rsidRPr="00A0694B">
        <w:rPr>
          <w:szCs w:val="24"/>
        </w:rPr>
        <w:t xml:space="preserve">аждый следующий учебный год осуществляется ежегодно в сумме, предусмотренной приказом ректора Университета, в срок не позднее 31 августа текущего года, если иной срок оплаты не определен приказом ректора Университета или Договором. 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2.5. В случае просрочки</w:t>
      </w:r>
      <w:r w:rsidRPr="00A0694B">
        <w:rPr>
          <w:szCs w:val="24"/>
        </w:rPr>
        <w:t xml:space="preserve"> в оплате образовательных услуг (п.2.4) Заказчик обязан уплатить пеню в размере 1/300 ключевой ставки, утвержденной ЦБ РФ за каждый день просрочки. 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Если сумма произведенного платежа недостаточна для исполнения всех денежных обязательств Заказчика, устанав</w:t>
      </w:r>
      <w:r w:rsidRPr="00A0694B">
        <w:rPr>
          <w:szCs w:val="24"/>
        </w:rPr>
        <w:t>ливается  следующая очередность погашения: в первую очередь – пеня за просрочку платежа, во вторую очередь – основная  сумма долга.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2.6. В случае нарушения сроков оплаты, установленных Договором: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- до момента зачисления обучающегося в Университет Исполните</w:t>
      </w:r>
      <w:r w:rsidRPr="00A0694B">
        <w:rPr>
          <w:szCs w:val="24"/>
        </w:rPr>
        <w:t>ль вправе в одностороннем порядке расторгнуть Договор;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 xml:space="preserve">- после зачисления обучающегося в Университет при </w:t>
      </w:r>
      <w:proofErr w:type="spellStart"/>
      <w:r w:rsidRPr="00A0694B">
        <w:rPr>
          <w:szCs w:val="24"/>
        </w:rPr>
        <w:t>непоступлении</w:t>
      </w:r>
      <w:proofErr w:type="spellEnd"/>
      <w:r w:rsidRPr="00A0694B">
        <w:rPr>
          <w:szCs w:val="24"/>
        </w:rPr>
        <w:t xml:space="preserve"> оплаты за образовательные услуги по истечении 7 (семи) рабочих дней с момента окончания сроков, установленных Договором, Исполнитель  впр</w:t>
      </w:r>
      <w:r w:rsidRPr="00A0694B">
        <w:rPr>
          <w:szCs w:val="24"/>
        </w:rPr>
        <w:t>аве в одностороннем порядке расторгнуть Договор, что влечет за собой отчисление Обучающегося.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2.7. В случае восстановления, перевода из другой образовательной организации или внутри университета на другую образовательную программу или на другую форму обуче</w:t>
      </w:r>
      <w:r w:rsidRPr="00A0694B">
        <w:rPr>
          <w:szCs w:val="24"/>
        </w:rPr>
        <w:t xml:space="preserve">ния, при выходе из академического отпуска Стороны заключают новый договор об образовании на </w:t>
      </w:r>
      <w:proofErr w:type="gramStart"/>
      <w:r w:rsidRPr="00A0694B">
        <w:rPr>
          <w:szCs w:val="24"/>
        </w:rPr>
        <w:t>обучение по</w:t>
      </w:r>
      <w:proofErr w:type="gramEnd"/>
      <w:r w:rsidRPr="00A0694B">
        <w:rPr>
          <w:szCs w:val="24"/>
        </w:rPr>
        <w:t xml:space="preserve"> образовательным программам  высшего образования.</w:t>
      </w:r>
    </w:p>
    <w:p w:rsidR="009C353D" w:rsidRPr="00A0694B" w:rsidRDefault="00E05761">
      <w:pPr>
        <w:ind w:firstLine="720"/>
        <w:jc w:val="both"/>
        <w:rPr>
          <w:szCs w:val="24"/>
          <w:shd w:val="clear" w:color="auto" w:fill="FFE779"/>
        </w:rPr>
      </w:pPr>
      <w:r w:rsidRPr="00A0694B">
        <w:rPr>
          <w:szCs w:val="24"/>
        </w:rPr>
        <w:t>2.8. Оплата по настоящему договору производится путем перечисления денежных средств на лицевой счет Исп</w:t>
      </w:r>
      <w:r w:rsidRPr="00A0694B">
        <w:rPr>
          <w:szCs w:val="24"/>
        </w:rPr>
        <w:t>олнителя  в безналичном порядке/внесения оплаты в наличном порядке.</w:t>
      </w:r>
      <w:r w:rsidRPr="00A0694B">
        <w:rPr>
          <w:szCs w:val="24"/>
          <w:highlight w:val="white"/>
          <w:shd w:val="clear" w:color="auto" w:fill="FFE779"/>
        </w:rPr>
        <w:t xml:space="preserve"> </w:t>
      </w:r>
      <w:r w:rsidRPr="00A0694B">
        <w:rPr>
          <w:szCs w:val="24"/>
        </w:rPr>
        <w:t>Датой оплаты считается дата поступления денежных средств на лицевой счет Университета.</w:t>
      </w:r>
    </w:p>
    <w:p w:rsidR="009C353D" w:rsidRPr="00A0694B" w:rsidRDefault="009C353D">
      <w:pPr>
        <w:jc w:val="center"/>
        <w:rPr>
          <w:b/>
          <w:szCs w:val="24"/>
        </w:rPr>
      </w:pPr>
    </w:p>
    <w:p w:rsidR="009C353D" w:rsidRPr="00A0694B" w:rsidRDefault="00E05761">
      <w:pPr>
        <w:jc w:val="center"/>
        <w:rPr>
          <w:szCs w:val="24"/>
        </w:rPr>
      </w:pPr>
      <w:r w:rsidRPr="00A0694B">
        <w:rPr>
          <w:b/>
          <w:szCs w:val="24"/>
        </w:rPr>
        <w:t>3. ПРАВА И ОБЯЗАННОСТИ СТОРОН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3.1. Исполнитель обязан: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3.1.1. Зачислить Обучающегося, выполнившего у</w:t>
      </w:r>
      <w:r w:rsidRPr="00A0694B">
        <w:rPr>
          <w:szCs w:val="24"/>
        </w:rPr>
        <w:t>становленные законодательством Российской Федерации, учредительными документами и локальными нормативными актами Исполнителя условия приема, в число студентов университета.</w:t>
      </w:r>
    </w:p>
    <w:p w:rsidR="009C353D" w:rsidRPr="00A0694B" w:rsidRDefault="00E05761">
      <w:pPr>
        <w:pStyle w:val="23"/>
        <w:rPr>
          <w:sz w:val="24"/>
          <w:szCs w:val="24"/>
        </w:rPr>
      </w:pPr>
      <w:r w:rsidRPr="00A0694B">
        <w:rPr>
          <w:sz w:val="24"/>
          <w:szCs w:val="24"/>
        </w:rPr>
        <w:t xml:space="preserve">3.1.2. </w:t>
      </w:r>
      <w:proofErr w:type="gramStart"/>
      <w:r w:rsidRPr="00A0694B">
        <w:rPr>
          <w:sz w:val="24"/>
          <w:szCs w:val="24"/>
        </w:rPr>
        <w:t>Довести до Заказчика и Обучающегося информацию о предоставлении платных обра</w:t>
      </w:r>
      <w:r w:rsidRPr="00A0694B">
        <w:rPr>
          <w:sz w:val="24"/>
          <w:szCs w:val="24"/>
        </w:rPr>
        <w:t xml:space="preserve">зовательных услуг в порядке и объеме, которые предусмотрены Законом РФ от 07.02.1992 № 2300-1  «О защите прав потребителей» и Федеральным законом от 29.12.2012 № 273-ФЗ «Об образовании в </w:t>
      </w:r>
      <w:r w:rsidRPr="00A0694B">
        <w:rPr>
          <w:sz w:val="24"/>
          <w:szCs w:val="24"/>
        </w:rPr>
        <w:lastRenderedPageBreak/>
        <w:t xml:space="preserve">Российской Федерации» и локальными нормативными актами Университета, </w:t>
      </w:r>
      <w:r w:rsidRPr="00A0694B">
        <w:rPr>
          <w:sz w:val="24"/>
          <w:szCs w:val="24"/>
        </w:rPr>
        <w:t>путем размещения ее на сайте https://www.susu.ru</w:t>
      </w:r>
      <w:proofErr w:type="gramEnd"/>
    </w:p>
    <w:p w:rsidR="009C353D" w:rsidRPr="00A0694B" w:rsidRDefault="00E05761">
      <w:pPr>
        <w:pStyle w:val="23"/>
        <w:rPr>
          <w:sz w:val="24"/>
          <w:szCs w:val="24"/>
        </w:rPr>
      </w:pPr>
      <w:r w:rsidRPr="00A0694B">
        <w:rPr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</w:t>
      </w:r>
      <w:r w:rsidRPr="00A0694B">
        <w:rPr>
          <w:sz w:val="24"/>
          <w:szCs w:val="24"/>
        </w:rPr>
        <w:t>ым образовательным стандартом или образовательным стандартом, годовым календарным учебным планом, годовым учебным графиком, учебным расписанием и локальными нормативными актами Исполнителя.</w:t>
      </w:r>
    </w:p>
    <w:p w:rsidR="009C353D" w:rsidRPr="00A0694B" w:rsidRDefault="00E05761">
      <w:pPr>
        <w:widowControl w:val="0"/>
        <w:tabs>
          <w:tab w:val="left" w:pos="851"/>
        </w:tabs>
        <w:ind w:firstLine="540"/>
        <w:jc w:val="both"/>
        <w:rPr>
          <w:szCs w:val="24"/>
        </w:rPr>
      </w:pPr>
      <w:r w:rsidRPr="00A0694B">
        <w:rPr>
          <w:szCs w:val="24"/>
        </w:rPr>
        <w:t xml:space="preserve">   3.1.4. Обеспечить </w:t>
      </w:r>
      <w:proofErr w:type="gramStart"/>
      <w:r w:rsidRPr="00A0694B">
        <w:rPr>
          <w:szCs w:val="24"/>
        </w:rPr>
        <w:t>Обучающемуся</w:t>
      </w:r>
      <w:proofErr w:type="gramEnd"/>
      <w:r w:rsidRPr="00A0694B">
        <w:rPr>
          <w:szCs w:val="24"/>
        </w:rPr>
        <w:t xml:space="preserve"> предусмотренные выбранной образо</w:t>
      </w:r>
      <w:r w:rsidRPr="00A0694B">
        <w:rPr>
          <w:szCs w:val="24"/>
        </w:rPr>
        <w:t>вательной программой условия ее освоения.</w:t>
      </w:r>
    </w:p>
    <w:p w:rsidR="009C353D" w:rsidRPr="00A0694B" w:rsidRDefault="00E05761">
      <w:pPr>
        <w:widowControl w:val="0"/>
        <w:ind w:firstLine="540"/>
        <w:jc w:val="both"/>
        <w:rPr>
          <w:szCs w:val="24"/>
        </w:rPr>
      </w:pPr>
      <w:r w:rsidRPr="00A0694B">
        <w:rPr>
          <w:szCs w:val="24"/>
        </w:rPr>
        <w:t xml:space="preserve">   3.1.5. Принимать от Заказчика (Обучающегося) плату за образовательные услуги.</w:t>
      </w:r>
    </w:p>
    <w:p w:rsidR="009C353D" w:rsidRPr="00A0694B" w:rsidRDefault="00E05761">
      <w:pPr>
        <w:widowControl w:val="0"/>
        <w:ind w:firstLine="540"/>
        <w:jc w:val="both"/>
        <w:rPr>
          <w:szCs w:val="24"/>
        </w:rPr>
      </w:pPr>
      <w:r w:rsidRPr="00A0694B">
        <w:rPr>
          <w:szCs w:val="24"/>
        </w:rPr>
        <w:t xml:space="preserve">   3.1.6. Обеспечить </w:t>
      </w:r>
      <w:proofErr w:type="gramStart"/>
      <w:r w:rsidRPr="00A0694B">
        <w:rPr>
          <w:szCs w:val="24"/>
        </w:rPr>
        <w:t>Обучающемуся</w:t>
      </w:r>
      <w:proofErr w:type="gramEnd"/>
      <w:r w:rsidRPr="00A0694B">
        <w:rPr>
          <w:szCs w:val="24"/>
        </w:rPr>
        <w:t xml:space="preserve"> уважение человеческого достоинства, защиту от всех форм физического и психического насилия, оскорбл</w:t>
      </w:r>
      <w:r w:rsidRPr="00A0694B">
        <w:rPr>
          <w:szCs w:val="24"/>
        </w:rPr>
        <w:t>ения личности, охрану жизни и здоровья.</w:t>
      </w:r>
    </w:p>
    <w:p w:rsidR="009C353D" w:rsidRPr="00A0694B" w:rsidRDefault="00E05761">
      <w:pPr>
        <w:widowControl w:val="0"/>
        <w:ind w:firstLine="540"/>
        <w:jc w:val="both"/>
        <w:rPr>
          <w:szCs w:val="24"/>
        </w:rPr>
      </w:pPr>
      <w:r w:rsidRPr="00A0694B">
        <w:rPr>
          <w:szCs w:val="24"/>
        </w:rPr>
        <w:t xml:space="preserve">  3.2. Исполнитель вправе:</w:t>
      </w:r>
    </w:p>
    <w:p w:rsidR="009C353D" w:rsidRPr="00A0694B" w:rsidRDefault="00E05761">
      <w:pPr>
        <w:widowControl w:val="0"/>
        <w:ind w:firstLine="540"/>
        <w:jc w:val="both"/>
        <w:rPr>
          <w:szCs w:val="24"/>
        </w:rPr>
      </w:pPr>
      <w:r w:rsidRPr="00A0694B">
        <w:rPr>
          <w:szCs w:val="24"/>
        </w:rPr>
        <w:t xml:space="preserve">  3.2.1. Самостоятельно осуществлять образовательный процесс, устанавливать систе</w:t>
      </w:r>
      <w:r w:rsidRPr="00A0694B">
        <w:rPr>
          <w:szCs w:val="24"/>
        </w:rPr>
        <w:t xml:space="preserve">мы оценок, формы, порядок и периодичность промежуточной аттестации </w:t>
      </w:r>
      <w:proofErr w:type="gramStart"/>
      <w:r w:rsidRPr="00A0694B">
        <w:rPr>
          <w:szCs w:val="24"/>
        </w:rPr>
        <w:t>Обучающегося</w:t>
      </w:r>
      <w:proofErr w:type="gramEnd"/>
      <w:r w:rsidRPr="00A0694B">
        <w:rPr>
          <w:szCs w:val="24"/>
        </w:rPr>
        <w:t>, применять электронное обучение, дистанционные образовательные технологии при реализации образовательной программы в порядке, установленном Правительством Российской Федерации.</w:t>
      </w:r>
    </w:p>
    <w:p w:rsidR="009C353D" w:rsidRPr="00A0694B" w:rsidRDefault="00E05761">
      <w:pPr>
        <w:widowControl w:val="0"/>
        <w:tabs>
          <w:tab w:val="left" w:pos="851"/>
        </w:tabs>
        <w:ind w:firstLine="540"/>
        <w:jc w:val="both"/>
        <w:rPr>
          <w:szCs w:val="24"/>
        </w:rPr>
      </w:pPr>
      <w:r w:rsidRPr="00A0694B">
        <w:rPr>
          <w:szCs w:val="24"/>
        </w:rPr>
        <w:t xml:space="preserve">  3.2.2. Применять к </w:t>
      </w:r>
      <w:proofErr w:type="gramStart"/>
      <w:r w:rsidRPr="00A0694B">
        <w:rPr>
          <w:szCs w:val="24"/>
        </w:rPr>
        <w:t>Обучающемуся</w:t>
      </w:r>
      <w:proofErr w:type="gramEnd"/>
      <w:r w:rsidRPr="00A0694B">
        <w:rPr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</w:t>
      </w:r>
      <w:r w:rsidRPr="00A0694B">
        <w:rPr>
          <w:szCs w:val="24"/>
        </w:rPr>
        <w:t>чредительными документами и локальными нормативными актами Исполнителя, а также Договором. Отчислять Обучающегося из Университета по основаниям, предусмотренным законодательством Российской Федерации, Договором и локальными нормативными актами Университета</w:t>
      </w:r>
    </w:p>
    <w:p w:rsidR="009C353D" w:rsidRPr="00A0694B" w:rsidRDefault="00E05761">
      <w:pPr>
        <w:widowControl w:val="0"/>
        <w:tabs>
          <w:tab w:val="left" w:pos="851"/>
        </w:tabs>
        <w:ind w:firstLine="540"/>
        <w:jc w:val="both"/>
        <w:rPr>
          <w:szCs w:val="24"/>
        </w:rPr>
      </w:pPr>
      <w:r w:rsidRPr="00A0694B">
        <w:rPr>
          <w:szCs w:val="24"/>
        </w:rPr>
        <w:t xml:space="preserve"> 3.2.3. Не зачислять Обучающегося в случае невыполнения им условий приема, установленных законодательством Российской Федерации, учредительными документами и локальными нормативными актами Университета.</w:t>
      </w:r>
    </w:p>
    <w:p w:rsidR="009C353D" w:rsidRPr="00A0694B" w:rsidRDefault="00E05761">
      <w:pPr>
        <w:widowControl w:val="0"/>
        <w:tabs>
          <w:tab w:val="left" w:pos="851"/>
        </w:tabs>
        <w:ind w:firstLine="540"/>
        <w:jc w:val="both"/>
        <w:rPr>
          <w:szCs w:val="24"/>
        </w:rPr>
      </w:pPr>
      <w:r w:rsidRPr="00A0694B">
        <w:rPr>
          <w:szCs w:val="24"/>
        </w:rPr>
        <w:t>3.2.4. Осуществлять иные права, предусмотренные Дого</w:t>
      </w:r>
      <w:r w:rsidRPr="00A0694B">
        <w:rPr>
          <w:szCs w:val="24"/>
        </w:rPr>
        <w:t>вором и/или законодательством Российской Федерации.</w:t>
      </w:r>
    </w:p>
    <w:p w:rsidR="009C353D" w:rsidRPr="00A0694B" w:rsidRDefault="00E05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firstLine="540"/>
        <w:jc w:val="both"/>
        <w:rPr>
          <w:szCs w:val="24"/>
          <w:highlight w:val="white"/>
        </w:rPr>
      </w:pPr>
      <w:r w:rsidRPr="00A0694B">
        <w:rPr>
          <w:szCs w:val="24"/>
          <w:highlight w:val="white"/>
        </w:rPr>
        <w:t xml:space="preserve">3.2.5. </w:t>
      </w:r>
      <w:proofErr w:type="gramStart"/>
      <w:r w:rsidRPr="00A0694B">
        <w:rPr>
          <w:szCs w:val="24"/>
          <w:highlight w:val="white"/>
        </w:rPr>
        <w:t>Приостановить оказание платных образовательных услуг Обучающемуся, являющемуся иностранным гражданином или лицом без гражданства, сведения о котором внесены в реестр контролируемых лиц, предусмотре</w:t>
      </w:r>
      <w:r w:rsidRPr="00A0694B">
        <w:rPr>
          <w:szCs w:val="24"/>
          <w:highlight w:val="white"/>
        </w:rPr>
        <w:t>нный статьей 31.2 Федерального закона «О правовом положении иностранных граждан в Российской Федерации» от 25.07.2002 № 115-ФЗ (далее – реестр контролируемых лиц), до даты исключения сведений о таком Обучающемся из реестра контролируемых лиц, а также огран</w:t>
      </w:r>
      <w:r w:rsidRPr="00A0694B">
        <w:rPr>
          <w:szCs w:val="24"/>
          <w:highlight w:val="white"/>
        </w:rPr>
        <w:t>ичить возможность входа в помещения Университета</w:t>
      </w:r>
      <w:proofErr w:type="gramEnd"/>
      <w:r w:rsidRPr="00A0694B">
        <w:rPr>
          <w:szCs w:val="24"/>
          <w:highlight w:val="white"/>
        </w:rPr>
        <w:t xml:space="preserve"> такому Обучающемуся.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 Обучающийся обязан: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3.3.1. Добросовестно осваивать образовательную программу в соответствии с учебным планом, в том числе индивидуальным учебным планом и графиком учебного процесса;</w:t>
      </w:r>
      <w:r w:rsidRPr="00A0694B">
        <w:rPr>
          <w:szCs w:val="24"/>
        </w:rPr>
        <w:t xml:space="preserve"> выполнять учебный план, консультироваться с преподавателями (при наличии трудностей в освоении образовательной программы), посещать занятия, установленные учебным планом и учебным расписанием; осуществлять самостоятельную подготовку к занятиям в соответст</w:t>
      </w:r>
      <w:r w:rsidRPr="00A0694B">
        <w:rPr>
          <w:szCs w:val="24"/>
        </w:rPr>
        <w:t>вии с программами учебных дисциплин, овладевать знаниями, выполнять в установленные сроки все виды заданий, предусмотренных образовательной программой, не допуская академических задолженностей по дисциплинам и всем видам практик, проходить элементы контрол</w:t>
      </w:r>
      <w:r w:rsidRPr="00A0694B">
        <w:rPr>
          <w:szCs w:val="24"/>
        </w:rPr>
        <w:t>я по дисциплинам.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 xml:space="preserve">3.3.2. Извещать Исполнителя об уважительных причинах </w:t>
      </w:r>
      <w:proofErr w:type="spellStart"/>
      <w:r w:rsidRPr="00A0694B">
        <w:rPr>
          <w:szCs w:val="24"/>
        </w:rPr>
        <w:t>неосвоения</w:t>
      </w:r>
      <w:proofErr w:type="spellEnd"/>
      <w:r w:rsidRPr="00A0694B">
        <w:rPr>
          <w:szCs w:val="24"/>
        </w:rPr>
        <w:t xml:space="preserve"> образовательной программы в соответствии с расписанием занятий, о </w:t>
      </w:r>
      <w:proofErr w:type="spellStart"/>
      <w:r w:rsidRPr="00A0694B">
        <w:rPr>
          <w:szCs w:val="24"/>
        </w:rPr>
        <w:t>непрохождении</w:t>
      </w:r>
      <w:proofErr w:type="spellEnd"/>
      <w:r w:rsidRPr="00A0694B">
        <w:rPr>
          <w:szCs w:val="24"/>
        </w:rPr>
        <w:t xml:space="preserve"> мероприятий промежуточной аттестации и текущего контроля успеваемости, итоговой аттестации/гос</w:t>
      </w:r>
      <w:r w:rsidRPr="00A0694B">
        <w:rPr>
          <w:szCs w:val="24"/>
        </w:rPr>
        <w:t>ударственной итоговой аттестации.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3.3.3. Выполнять требования законодательства в области образования, устава Университета, локальных нормативных актов Университета, в том числе Правил внутреннего распорядка обучающихся.  В период обучения соблюдать нормы у</w:t>
      </w:r>
      <w:r w:rsidRPr="00A0694B">
        <w:rPr>
          <w:szCs w:val="24"/>
        </w:rPr>
        <w:t>чебной и производственной дисциплины, выполнять требования администрации и преподавателей университета, необходимые для нормальной организации учебного процесса, проявлять уважение к профессорско-преподавательскому, учебно-вспомогательному и иному персонал</w:t>
      </w:r>
      <w:r w:rsidRPr="00A0694B">
        <w:rPr>
          <w:szCs w:val="24"/>
        </w:rPr>
        <w:t>у Исполнителя и другим обучающимся.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 xml:space="preserve">3.3.4. Бережно относиться к имуществу Исполнителя, соблюдать правила его хранения, обращения и эксплуатации. 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3.3.5. Поддерживать установленный порядок и чистоту в помещениях и на территории университета.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lastRenderedPageBreak/>
        <w:t>3.3.6. Знакомит</w:t>
      </w:r>
      <w:r w:rsidRPr="00A0694B">
        <w:rPr>
          <w:szCs w:val="24"/>
        </w:rPr>
        <w:t>ься с результатами текущего контроля успеваемости, промежуточной аттестации по дисциплинам в электронной зачетной книжке, размещёнными в электронной информационно-образовательной среде Университета</w:t>
      </w:r>
      <w:proofErr w:type="gramStart"/>
      <w:r w:rsidRPr="00A0694B">
        <w:rPr>
          <w:szCs w:val="24"/>
        </w:rPr>
        <w:t>..</w:t>
      </w:r>
      <w:proofErr w:type="gramEnd"/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 xml:space="preserve">3.3.7. Регулярно знакомиться с информацией, размещаемой </w:t>
      </w:r>
      <w:r w:rsidRPr="00A0694B">
        <w:rPr>
          <w:szCs w:val="24"/>
        </w:rPr>
        <w:t>на главной странице официального сайта Университета по адресу: https://www.susu.ru, на страницах структурных подразделений, реализующих образовательную программу, и на страницах образовательной программы, а также с информацией о принятии, внесении изменени</w:t>
      </w:r>
      <w:r w:rsidRPr="00A0694B">
        <w:rPr>
          <w:szCs w:val="24"/>
        </w:rPr>
        <w:t>й или отмене локальных нормативных актов Университета.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3.3.8. При прекращении образовательных отношений по своей инициативе заблаговременно письменно уведомить об этом Исполнителя.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3.3.9. В недельный срок сообщать Исполнителю об изменении своих персональны</w:t>
      </w:r>
      <w:r w:rsidRPr="00A0694B">
        <w:rPr>
          <w:szCs w:val="24"/>
        </w:rPr>
        <w:t>х данных.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3.3.10. Каждый учебный год, следующий за годом поступления Обучающегося в Университет, знакомиться с информацией о стоимости образовательных услуг, об увеличении стоимости образовательных услуг с учетом уровня инфляции, размещенной на официальном</w:t>
      </w:r>
      <w:r w:rsidRPr="00A0694B">
        <w:rPr>
          <w:szCs w:val="24"/>
        </w:rPr>
        <w:t xml:space="preserve"> сайте по адресу: </w:t>
      </w:r>
      <w:r w:rsidRPr="00A0694B">
        <w:rPr>
          <w:szCs w:val="24"/>
        </w:rPr>
        <w:t>https://www.susu.ru/ru/university/official/platnye-obrazovatelnye-uslugi</w:t>
      </w:r>
    </w:p>
    <w:p w:rsidR="009C353D" w:rsidRPr="00A0694B" w:rsidRDefault="00E05761">
      <w:pPr>
        <w:jc w:val="both"/>
        <w:rPr>
          <w:szCs w:val="24"/>
        </w:rPr>
      </w:pPr>
      <w:r w:rsidRPr="00A0694B">
        <w:rPr>
          <w:szCs w:val="24"/>
        </w:rPr>
        <w:tab/>
        <w:t xml:space="preserve">3.3.11. При поступлении в Университет и в процессе обучения своевременно </w:t>
      </w:r>
      <w:proofErr w:type="gramStart"/>
      <w:r w:rsidRPr="00A0694B">
        <w:rPr>
          <w:szCs w:val="24"/>
        </w:rPr>
        <w:t>предоставлять необходимые документы</w:t>
      </w:r>
      <w:proofErr w:type="gramEnd"/>
      <w:r w:rsidRPr="00A0694B">
        <w:rPr>
          <w:szCs w:val="24"/>
        </w:rPr>
        <w:t>, предусмотренные законодательством Российской Федерации</w:t>
      </w:r>
      <w:r w:rsidRPr="00A0694B">
        <w:rPr>
          <w:szCs w:val="24"/>
        </w:rPr>
        <w:t xml:space="preserve"> и локальными нормативными актами Исполнителя. В случае, если обучающийся является иностранным гражданином или лицом без гражданства, предоставлять в том числе, </w:t>
      </w:r>
      <w:proofErr w:type="gramStart"/>
      <w:r w:rsidRPr="00A0694B">
        <w:rPr>
          <w:szCs w:val="24"/>
        </w:rPr>
        <w:t>но</w:t>
      </w:r>
      <w:proofErr w:type="gramEnd"/>
      <w:r w:rsidRPr="00A0694B">
        <w:rPr>
          <w:szCs w:val="24"/>
        </w:rPr>
        <w:t xml:space="preserve"> не ограничиваясь, документы, предусмотренные законодательством Российской Федерации о правов</w:t>
      </w:r>
      <w:r w:rsidRPr="00A0694B">
        <w:rPr>
          <w:szCs w:val="24"/>
        </w:rPr>
        <w:t>ом положении иностранных граждан (полис добровольного медицинского страхования иностранного гражданина, сведения о прохождении обязательной государственной дактилоскопической регистрации и медицинского освидетельствования и другие документы).</w:t>
      </w:r>
    </w:p>
    <w:p w:rsidR="009C353D" w:rsidRPr="00A0694B" w:rsidRDefault="00E05761">
      <w:pPr>
        <w:ind w:firstLine="720"/>
        <w:jc w:val="both"/>
        <w:rPr>
          <w:szCs w:val="24"/>
        </w:rPr>
      </w:pPr>
      <w:proofErr w:type="gramStart"/>
      <w:r w:rsidRPr="00A0694B">
        <w:rPr>
          <w:szCs w:val="24"/>
        </w:rPr>
        <w:t>В случае если</w:t>
      </w:r>
      <w:r w:rsidRPr="00A0694B">
        <w:rPr>
          <w:szCs w:val="24"/>
        </w:rPr>
        <w:t xml:space="preserve"> Обучающийся имеет предыдущее иностранное образование и (или) иностранную квалификацию, документы о таких образовании и (или) квалификации должны быть в установленном законодательством Российской Федерации порядке легализованы и переведены на русский язык,</w:t>
      </w:r>
      <w:r w:rsidRPr="00A0694B">
        <w:rPr>
          <w:szCs w:val="24"/>
        </w:rPr>
        <w:t xml:space="preserve"> если иное не предусмотрено международным договором Российской Федерации.</w:t>
      </w:r>
      <w:proofErr w:type="gramEnd"/>
      <w:r w:rsidRPr="00A0694B">
        <w:rPr>
          <w:szCs w:val="24"/>
        </w:rPr>
        <w:t xml:space="preserve"> </w:t>
      </w:r>
      <w:proofErr w:type="gramStart"/>
      <w:r w:rsidRPr="00A0694B">
        <w:rPr>
          <w:szCs w:val="24"/>
        </w:rPr>
        <w:t>Оригиналы таких документов должны быть представлены Исполнителю в течение 3 рабочих дней с даты фактического прибытия Обучающегося в Университет, если заявление о приеме и документы,</w:t>
      </w:r>
      <w:r w:rsidRPr="00A0694B">
        <w:rPr>
          <w:szCs w:val="24"/>
        </w:rPr>
        <w:t xml:space="preserve"> необходимые для поступления, были поданы с применением дистанционных каналов,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3.3.12. В течени</w:t>
      </w:r>
      <w:proofErr w:type="gramStart"/>
      <w:r w:rsidRPr="00A0694B">
        <w:rPr>
          <w:szCs w:val="24"/>
        </w:rPr>
        <w:t>и</w:t>
      </w:r>
      <w:proofErr w:type="gramEnd"/>
      <w:r w:rsidRPr="00A0694B">
        <w:rPr>
          <w:szCs w:val="24"/>
        </w:rPr>
        <w:t xml:space="preserve"> 5 рабочих дней с мо</w:t>
      </w:r>
      <w:r w:rsidRPr="00A0694B">
        <w:rPr>
          <w:szCs w:val="24"/>
        </w:rPr>
        <w:t>мента получения от Исполнителя дополнительного соглашения об изменении условий Договора направить Исполнителю любым удобным способом (лично или по почте) подписанный со своей стороны оригинал дополнительного соглашения. В случае</w:t>
      </w:r>
      <w:proofErr w:type="gramStart"/>
      <w:r w:rsidRPr="00A0694B">
        <w:rPr>
          <w:szCs w:val="24"/>
        </w:rPr>
        <w:t>,</w:t>
      </w:r>
      <w:proofErr w:type="gramEnd"/>
      <w:r w:rsidRPr="00A0694B">
        <w:rPr>
          <w:szCs w:val="24"/>
        </w:rPr>
        <w:t xml:space="preserve"> если Обучающийся по истече</w:t>
      </w:r>
      <w:r w:rsidRPr="00A0694B">
        <w:rPr>
          <w:szCs w:val="24"/>
        </w:rPr>
        <w:t>нии указанного срока не возвратит подписанный со своей стороны оригинал дополнительного соглашения об изменении стоимости образовательных услуг, то такие изменения считаются согласованными Сторонами и применяются к условиям Договора.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3.3.13. Своевременно в</w:t>
      </w:r>
      <w:r w:rsidRPr="00A0694B">
        <w:rPr>
          <w:szCs w:val="24"/>
        </w:rPr>
        <w:t>носить плату за предоставляемые образовательные услуги в размере, порядке и сроки, предусмотренные разделом 2 Договора (в случае если Заказчик является Обучающимся).</w:t>
      </w:r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>3.3.14. Исполнять иные обязанности, предусмотренные Договором и законодательством Российск</w:t>
      </w:r>
      <w:r w:rsidRPr="00A0694B">
        <w:rPr>
          <w:szCs w:val="24"/>
        </w:rPr>
        <w:t>ой Федерации.</w:t>
      </w:r>
    </w:p>
    <w:p w:rsidR="009C353D" w:rsidRPr="00A0694B" w:rsidRDefault="00E05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4"/>
          <w:highlight w:val="white"/>
        </w:rPr>
      </w:pPr>
      <w:r w:rsidRPr="00A0694B">
        <w:rPr>
          <w:szCs w:val="24"/>
          <w:highlight w:val="white"/>
        </w:rPr>
        <w:t>3.3.15. Извещать Университет в письменной форме в течение 3 (трех) рабочих дней со дня внесения сведений о нем в реестр контролируемых лиц (в случае если Обучающийся является иностранным гражданином или лицом без гражданства).</w:t>
      </w:r>
    </w:p>
    <w:p w:rsidR="009C353D" w:rsidRPr="00A0694B" w:rsidRDefault="00E05761">
      <w:pPr>
        <w:rPr>
          <w:szCs w:val="24"/>
        </w:rPr>
      </w:pPr>
      <w:r w:rsidRPr="00A0694B">
        <w:rPr>
          <w:szCs w:val="24"/>
        </w:rPr>
        <w:tab/>
      </w:r>
      <w:r w:rsidRPr="00A0694B">
        <w:rPr>
          <w:szCs w:val="24"/>
        </w:rPr>
        <w:t>3.4. Заказчик обязан: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 xml:space="preserve">3.4.1. </w:t>
      </w:r>
      <w:proofErr w:type="gramStart"/>
      <w:r w:rsidRPr="00A0694B">
        <w:rPr>
          <w:szCs w:val="24"/>
        </w:rPr>
        <w:t>Своевременно вносить плату за предоставляемые Обучающемуся образовательные услуги в размере, порядке и сроки, предусмотренные разделом 2 настоящего договора (в случае если Заказчик не является Обучающимся).</w:t>
      </w:r>
      <w:proofErr w:type="gramEnd"/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3.4.2. Возмещать в п</w:t>
      </w:r>
      <w:r w:rsidRPr="00A0694B">
        <w:rPr>
          <w:szCs w:val="24"/>
        </w:rPr>
        <w:t xml:space="preserve">олном объеме материальный ущерб, причиненный </w:t>
      </w:r>
      <w:proofErr w:type="gramStart"/>
      <w:r w:rsidRPr="00A0694B">
        <w:rPr>
          <w:szCs w:val="24"/>
        </w:rPr>
        <w:t>Обучающимся</w:t>
      </w:r>
      <w:proofErr w:type="gramEnd"/>
      <w:r w:rsidRPr="00A0694B">
        <w:rPr>
          <w:szCs w:val="24"/>
        </w:rPr>
        <w:t xml:space="preserve"> имуществу Исполнителя, в соответствии с нормами действующего гражданского законодательства.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 xml:space="preserve">3.4.3. Обеспечить посещение </w:t>
      </w:r>
      <w:proofErr w:type="gramStart"/>
      <w:r w:rsidRPr="00A0694B">
        <w:rPr>
          <w:szCs w:val="24"/>
        </w:rPr>
        <w:t>Обучающимся</w:t>
      </w:r>
      <w:proofErr w:type="gramEnd"/>
      <w:r w:rsidRPr="00A0694B">
        <w:rPr>
          <w:szCs w:val="24"/>
        </w:rPr>
        <w:t xml:space="preserve"> занятий согласно учебному расписанию.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3.4.4. Уведомить Обучающегося</w:t>
      </w:r>
      <w:r w:rsidRPr="00A0694B">
        <w:rPr>
          <w:szCs w:val="24"/>
        </w:rPr>
        <w:t xml:space="preserve"> и Исполнителя о расторжении Договора в одностороннем порядке по инициативе Заказчика за 7 (семь) рабочих дней до предполагаемой даты расторжения Договора путем направления Обучающемуся и Исполнителю письменного уведомления об этом по адресу (</w:t>
      </w:r>
      <w:proofErr w:type="spellStart"/>
      <w:r w:rsidRPr="00A0694B">
        <w:rPr>
          <w:szCs w:val="24"/>
        </w:rPr>
        <w:t>ам</w:t>
      </w:r>
      <w:proofErr w:type="spellEnd"/>
      <w:r w:rsidRPr="00A0694B">
        <w:rPr>
          <w:szCs w:val="24"/>
        </w:rPr>
        <w:t>), указанно</w:t>
      </w:r>
      <w:r w:rsidRPr="00A0694B">
        <w:rPr>
          <w:szCs w:val="24"/>
        </w:rPr>
        <w:t>му</w:t>
      </w:r>
      <w:proofErr w:type="gramStart"/>
      <w:r w:rsidRPr="00A0694B">
        <w:rPr>
          <w:szCs w:val="24"/>
        </w:rPr>
        <w:t xml:space="preserve"> (-</w:t>
      </w:r>
      <w:proofErr w:type="gramEnd"/>
      <w:r w:rsidRPr="00A0694B">
        <w:rPr>
          <w:szCs w:val="24"/>
        </w:rPr>
        <w:t>ым) в разделе 7 Договора.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3.4.5. В недельный срок сообщать об изменении своих данных, указанных в разделе 7 настоящего Договора в Университет.</w:t>
      </w:r>
    </w:p>
    <w:p w:rsidR="009C353D" w:rsidRPr="00A0694B" w:rsidRDefault="00E05761">
      <w:pPr>
        <w:ind w:firstLine="720"/>
        <w:jc w:val="both"/>
        <w:rPr>
          <w:color w:val="auto"/>
          <w:szCs w:val="24"/>
        </w:rPr>
      </w:pPr>
      <w:r w:rsidRPr="00A0694B">
        <w:rPr>
          <w:szCs w:val="24"/>
        </w:rPr>
        <w:lastRenderedPageBreak/>
        <w:t>3.4.6. Каждый учебный год, следующий за годом поступления Обучающегося в Университет, знакомиться с информац</w:t>
      </w:r>
      <w:r w:rsidRPr="00A0694B">
        <w:rPr>
          <w:szCs w:val="24"/>
        </w:rPr>
        <w:t xml:space="preserve">ией о стоимости образовательных услуг, об увеличении стоимости образовательных услуг с учетом уровня инфляции, размещенной на официальном сайте по адресу: </w:t>
      </w:r>
      <w:hyperlink r:id="rId7" w:tooltip="https://www.susu.ru/ru/university/official/platnye-obrazovatelnye-uslugi" w:history="1">
        <w:r w:rsidRPr="00A0694B">
          <w:rPr>
            <w:rStyle w:val="af1"/>
            <w:color w:val="auto"/>
            <w:szCs w:val="24"/>
            <w:u w:val="none"/>
          </w:rPr>
          <w:t>https://www.susu.ru/ru/university/official/platnye-obrazovatelnye-uslugi</w:t>
        </w:r>
      </w:hyperlink>
    </w:p>
    <w:p w:rsidR="009C353D" w:rsidRPr="00A0694B" w:rsidRDefault="00E05761">
      <w:pPr>
        <w:ind w:firstLine="720"/>
        <w:jc w:val="both"/>
        <w:rPr>
          <w:szCs w:val="24"/>
        </w:rPr>
      </w:pPr>
      <w:r w:rsidRPr="00A0694B">
        <w:rPr>
          <w:szCs w:val="24"/>
        </w:rPr>
        <w:t xml:space="preserve">3.4.7. </w:t>
      </w:r>
      <w:r w:rsidRPr="00A0694B">
        <w:rPr>
          <w:szCs w:val="24"/>
        </w:rPr>
        <w:t>В течени</w:t>
      </w:r>
      <w:proofErr w:type="gramStart"/>
      <w:r w:rsidRPr="00A0694B">
        <w:rPr>
          <w:szCs w:val="24"/>
        </w:rPr>
        <w:t>и</w:t>
      </w:r>
      <w:proofErr w:type="gramEnd"/>
      <w:r w:rsidRPr="00A0694B">
        <w:rPr>
          <w:szCs w:val="24"/>
        </w:rPr>
        <w:t xml:space="preserve"> 5 рабочих дней с момента получения от Исполнителя дополнительного соглашения об изменении условий До</w:t>
      </w:r>
      <w:r w:rsidRPr="00A0694B">
        <w:rPr>
          <w:szCs w:val="24"/>
        </w:rPr>
        <w:t>говора направить Исполнителю любым удобным способом (лично или по почте) подписанный со своей стороны оригинал дополнительного соглашения. В случае</w:t>
      </w:r>
      <w:proofErr w:type="gramStart"/>
      <w:r w:rsidRPr="00A0694B">
        <w:rPr>
          <w:szCs w:val="24"/>
        </w:rPr>
        <w:t>,</w:t>
      </w:r>
      <w:proofErr w:type="gramEnd"/>
      <w:r w:rsidRPr="00A0694B">
        <w:rPr>
          <w:szCs w:val="24"/>
        </w:rPr>
        <w:t xml:space="preserve"> если Заказчик по истечении указанного срока не возвратит подписанный со своей стороны оригинал дополнительн</w:t>
      </w:r>
      <w:r w:rsidRPr="00A0694B">
        <w:rPr>
          <w:szCs w:val="24"/>
        </w:rPr>
        <w:t>ого соглашения об изменении стоимости образовательных услуг то такие изменения считаются согласованными Сторонами и применяются к условиям Договора.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3.5. Обучающийся вправе: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3.5.1. Получать полную и достоверную информацию по вопросам оказания образовательн</w:t>
      </w:r>
      <w:r w:rsidRPr="00A0694B">
        <w:rPr>
          <w:szCs w:val="24"/>
        </w:rPr>
        <w:t>ых услуг, а также об оценке своих знаний, умений и навыков, критериях этой оценки.</w:t>
      </w:r>
    </w:p>
    <w:p w:rsidR="009C353D" w:rsidRPr="00A0694B" w:rsidRDefault="00E05761">
      <w:pPr>
        <w:spacing w:line="235" w:lineRule="auto"/>
        <w:jc w:val="both"/>
        <w:rPr>
          <w:szCs w:val="24"/>
        </w:rPr>
      </w:pPr>
      <w:r w:rsidRPr="00A0694B">
        <w:rPr>
          <w:b/>
          <w:szCs w:val="24"/>
        </w:rPr>
        <w:tab/>
      </w:r>
      <w:r w:rsidRPr="00A0694B">
        <w:rPr>
          <w:szCs w:val="24"/>
        </w:rPr>
        <w:t>3.5.2.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C353D" w:rsidRPr="00A0694B" w:rsidRDefault="00E05761">
      <w:pPr>
        <w:spacing w:line="235" w:lineRule="auto"/>
        <w:jc w:val="both"/>
        <w:rPr>
          <w:szCs w:val="24"/>
        </w:rPr>
      </w:pPr>
      <w:r w:rsidRPr="00A0694B">
        <w:rPr>
          <w:szCs w:val="24"/>
        </w:rPr>
        <w:tab/>
      </w:r>
      <w:r w:rsidRPr="00A0694B">
        <w:rPr>
          <w:szCs w:val="24"/>
        </w:rPr>
        <w:t xml:space="preserve">3.5.3. Принимать участие в социально-культурных, оздоровительных и иных мероприятиях, организованных Исполнителем. </w:t>
      </w:r>
    </w:p>
    <w:p w:rsidR="009C353D" w:rsidRPr="00A0694B" w:rsidRDefault="00E05761">
      <w:pPr>
        <w:spacing w:line="235" w:lineRule="auto"/>
        <w:jc w:val="both"/>
        <w:rPr>
          <w:szCs w:val="24"/>
        </w:rPr>
      </w:pPr>
      <w:r w:rsidRPr="00A0694B">
        <w:rPr>
          <w:szCs w:val="24"/>
        </w:rPr>
        <w:tab/>
        <w:t>3.5.4. Обращаться к работникам Исполнителя по вопросам, касающимся процесса обучения в Университете.</w:t>
      </w:r>
    </w:p>
    <w:p w:rsidR="009C353D" w:rsidRPr="00A0694B" w:rsidRDefault="00E05761">
      <w:pPr>
        <w:spacing w:line="235" w:lineRule="auto"/>
        <w:jc w:val="both"/>
        <w:rPr>
          <w:szCs w:val="24"/>
        </w:rPr>
      </w:pPr>
      <w:r w:rsidRPr="00A0694B">
        <w:rPr>
          <w:szCs w:val="24"/>
        </w:rPr>
        <w:tab/>
        <w:t>3.5.5. Прекратить образовательные отн</w:t>
      </w:r>
      <w:r w:rsidRPr="00A0694B">
        <w:rPr>
          <w:szCs w:val="24"/>
        </w:rPr>
        <w:t xml:space="preserve">ошения досрочно по своей инициативе, что влечет за собой отчисление Обучающегося, при условии возмещения Обучающимся Исполнителю фактически понесенных им расходов на обучение Обучающегося до даты отчисления Обучающегося. </w:t>
      </w:r>
    </w:p>
    <w:p w:rsidR="009C353D" w:rsidRPr="00A0694B" w:rsidRDefault="00E05761">
      <w:pPr>
        <w:spacing w:line="235" w:lineRule="auto"/>
        <w:jc w:val="both"/>
        <w:rPr>
          <w:szCs w:val="24"/>
        </w:rPr>
      </w:pPr>
      <w:r w:rsidRPr="00A0694B">
        <w:rPr>
          <w:szCs w:val="24"/>
        </w:rPr>
        <w:tab/>
        <w:t>3.5.6. Пользоваться иными академи</w:t>
      </w:r>
      <w:r w:rsidRPr="00A0694B">
        <w:rPr>
          <w:szCs w:val="24"/>
        </w:rPr>
        <w:t>ческими правами в соответствии со ст. 34  Федерального закона от 29.12.2012 № 273-ФЗ «Об образовании в Российской Федерации», за исключением права на стипендиальное обеспечение и иные компенсационные выплаты, предусмотренные Положением о стипендиальном обе</w:t>
      </w:r>
      <w:r w:rsidRPr="00A0694B">
        <w:rPr>
          <w:szCs w:val="24"/>
        </w:rPr>
        <w:t>спечении и других формах материальной поддержки студентов.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3.6. Заказчик вправе: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3.6.1. Получать информацию от Исполнителя о стоимости образовательных услуг, об успеваемости, поведении, отношении Обучающегося к учебе в целом и по отдельным дисциплинам учеб</w:t>
      </w:r>
      <w:r w:rsidRPr="00A0694B">
        <w:rPr>
          <w:szCs w:val="24"/>
        </w:rPr>
        <w:t>ного плана.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3.6.2</w:t>
      </w:r>
      <w:proofErr w:type="gramStart"/>
      <w:r w:rsidRPr="00A0694B">
        <w:rPr>
          <w:szCs w:val="24"/>
        </w:rPr>
        <w:t xml:space="preserve"> Р</w:t>
      </w:r>
      <w:proofErr w:type="gramEnd"/>
      <w:r w:rsidRPr="00A0694B">
        <w:rPr>
          <w:szCs w:val="24"/>
        </w:rPr>
        <w:t>асторгнуть настоящий Договор в одностороннем порядке, что влечет за собой отчисление Обучающегося, при условии возмещения Исполнителю фактически понесенных им расходов на обучение Обучающегося до даты отчисления Обучающегося.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3.7. Исполн</w:t>
      </w:r>
      <w:r w:rsidRPr="00A0694B">
        <w:rPr>
          <w:szCs w:val="24"/>
        </w:rPr>
        <w:t>итель не несет обязательств в части: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3.7.1. Страхования жизни Обучающегося, его личного имущества, а также медицинского страхования.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3.7.2. Оплаты проезда Обучающегося в Российскую Федерацию, отъезда на родину, в другие страны, оплаты виз и регистраций, а также его поездок по территории Российской Федерации, за исключением случаев предусмотренных законодательством Российской Федерации.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>3.7.3. Оплаты пребывания в Российской Федерации членов семьи Обучающегося или других приглашенных им лиц, а также предоставления им жилой площади.</w:t>
      </w:r>
    </w:p>
    <w:p w:rsidR="009C353D" w:rsidRPr="00A0694B" w:rsidRDefault="00E05761">
      <w:pPr>
        <w:spacing w:line="235" w:lineRule="auto"/>
        <w:ind w:firstLine="720"/>
        <w:jc w:val="both"/>
        <w:rPr>
          <w:szCs w:val="24"/>
        </w:rPr>
      </w:pPr>
      <w:r w:rsidRPr="00A0694B">
        <w:rPr>
          <w:szCs w:val="24"/>
        </w:rPr>
        <w:t xml:space="preserve">3.7.4. Оплаты судебных и иных расходов, связанных с </w:t>
      </w:r>
      <w:proofErr w:type="gramStart"/>
      <w:r w:rsidRPr="00A0694B">
        <w:rPr>
          <w:szCs w:val="24"/>
        </w:rPr>
        <w:t>нарушением</w:t>
      </w:r>
      <w:proofErr w:type="gramEnd"/>
      <w:r w:rsidRPr="00A0694B">
        <w:rPr>
          <w:szCs w:val="24"/>
        </w:rPr>
        <w:t xml:space="preserve"> Обучающимся гражданского, административного и </w:t>
      </w:r>
      <w:r w:rsidRPr="00A0694B">
        <w:rPr>
          <w:szCs w:val="24"/>
        </w:rPr>
        <w:t>уголовного законодательства Российской Федерации.</w:t>
      </w:r>
    </w:p>
    <w:p w:rsidR="009C353D" w:rsidRPr="00A0694B" w:rsidRDefault="009C353D">
      <w:pPr>
        <w:spacing w:line="235" w:lineRule="auto"/>
        <w:ind w:firstLine="720"/>
        <w:jc w:val="both"/>
        <w:rPr>
          <w:szCs w:val="24"/>
        </w:rPr>
      </w:pPr>
    </w:p>
    <w:p w:rsidR="009C353D" w:rsidRPr="00A0694B" w:rsidRDefault="00E05761">
      <w:pPr>
        <w:widowControl w:val="0"/>
        <w:spacing w:line="235" w:lineRule="auto"/>
        <w:jc w:val="center"/>
        <w:outlineLvl w:val="0"/>
        <w:rPr>
          <w:b/>
          <w:szCs w:val="24"/>
        </w:rPr>
      </w:pPr>
      <w:r w:rsidRPr="00A0694B">
        <w:rPr>
          <w:b/>
          <w:szCs w:val="24"/>
        </w:rPr>
        <w:t>4. СРОК ДЕЙСТВИЯ ДОГОВОРА. ПОРЯДОК ИЗМЕНЕНИЯ И РАСТОРЖЕНИЯ ДОГОВОРА</w:t>
      </w:r>
    </w:p>
    <w:p w:rsidR="009C353D" w:rsidRPr="00A0694B" w:rsidRDefault="009C353D">
      <w:pPr>
        <w:widowControl w:val="0"/>
        <w:spacing w:line="235" w:lineRule="auto"/>
        <w:jc w:val="center"/>
        <w:outlineLvl w:val="0"/>
        <w:rPr>
          <w:b/>
          <w:szCs w:val="24"/>
        </w:rPr>
      </w:pP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   4.1. </w:t>
      </w:r>
      <w:proofErr w:type="gramStart"/>
      <w:r w:rsidRPr="00A0694B">
        <w:rPr>
          <w:szCs w:val="24"/>
        </w:rPr>
        <w:t>Договор вступает в силу с даты его заключения Сторонами (за исключением случая, указанного в п. 4.3.</w:t>
      </w:r>
      <w:proofErr w:type="gramEnd"/>
      <w:r w:rsidRPr="00A0694B">
        <w:rPr>
          <w:szCs w:val="24"/>
        </w:rPr>
        <w:t xml:space="preserve"> </w:t>
      </w:r>
      <w:proofErr w:type="gramStart"/>
      <w:r w:rsidRPr="00A0694B">
        <w:rPr>
          <w:szCs w:val="24"/>
        </w:rPr>
        <w:t>Договора) и действует до по</w:t>
      </w:r>
      <w:r w:rsidRPr="00A0694B">
        <w:rPr>
          <w:szCs w:val="24"/>
        </w:rPr>
        <w:t>лного исполнения Сторонами обязательств по Договору.</w:t>
      </w:r>
      <w:proofErr w:type="gramEnd"/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ab/>
        <w:t>4.2. Договор может быть заключен одним из следующих способов: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- путем составления одного документа (в том числе электронного), подписанного Сторонами;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- путем обмена документами, в том числе электронным</w:t>
      </w:r>
      <w:r w:rsidRPr="00A0694B">
        <w:rPr>
          <w:szCs w:val="24"/>
        </w:rPr>
        <w:t>и, обмена информацией в электронной форме (обмен сканированными экземплярами подписанного договора);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proofErr w:type="gramStart"/>
      <w:r w:rsidRPr="00A0694B">
        <w:rPr>
          <w:szCs w:val="24"/>
        </w:rPr>
        <w:t>-п</w:t>
      </w:r>
      <w:proofErr w:type="gramEnd"/>
      <w:r w:rsidRPr="00A0694B">
        <w:rPr>
          <w:szCs w:val="24"/>
        </w:rPr>
        <w:t>утем совершения лицом, получившим оферту, в срок, установленный для ее акцепта, действий по выполнению указанных в ней условий.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ab/>
        <w:t xml:space="preserve">4.3. </w:t>
      </w:r>
      <w:proofErr w:type="gramStart"/>
      <w:r w:rsidRPr="00A0694B">
        <w:rPr>
          <w:szCs w:val="24"/>
        </w:rPr>
        <w:t>Если Обучающийся яв</w:t>
      </w:r>
      <w:r w:rsidRPr="00A0694B">
        <w:rPr>
          <w:szCs w:val="24"/>
        </w:rPr>
        <w:t>ляется иностранным гражданином</w:t>
      </w:r>
      <w:r w:rsidRPr="00A0694B">
        <w:rPr>
          <w:szCs w:val="24"/>
        </w:rPr>
        <w:t xml:space="preserve"> </w:t>
      </w:r>
      <w:r w:rsidRPr="00A0694B">
        <w:rPr>
          <w:szCs w:val="24"/>
        </w:rPr>
        <w:t>или лицом без гражданства, 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права и обязанности Сторон по нему возникают с мо</w:t>
      </w:r>
      <w:r w:rsidRPr="00A0694B">
        <w:rPr>
          <w:szCs w:val="24"/>
        </w:rPr>
        <w:t xml:space="preserve">мента получения Стороной, направившей оферту на заключение Договора, ее акцепта только при условии исполнения Обучающимся обязанности по предоставлению документов, предусмотренных </w:t>
      </w:r>
      <w:r w:rsidRPr="00A0694B">
        <w:rPr>
          <w:szCs w:val="24"/>
        </w:rPr>
        <w:lastRenderedPageBreak/>
        <w:t>разделом 3 Договора.</w:t>
      </w:r>
      <w:proofErr w:type="gramEnd"/>
      <w:r w:rsidRPr="00A0694B">
        <w:rPr>
          <w:szCs w:val="24"/>
        </w:rPr>
        <w:t xml:space="preserve"> В случае</w:t>
      </w:r>
      <w:proofErr w:type="gramStart"/>
      <w:r w:rsidRPr="00A0694B">
        <w:rPr>
          <w:szCs w:val="24"/>
        </w:rPr>
        <w:t>,</w:t>
      </w:r>
      <w:proofErr w:type="gramEnd"/>
      <w:r w:rsidRPr="00A0694B">
        <w:rPr>
          <w:szCs w:val="24"/>
        </w:rPr>
        <w:t xml:space="preserve"> если Обучающийся не исполняет указанные обяза</w:t>
      </w:r>
      <w:r w:rsidRPr="00A0694B">
        <w:rPr>
          <w:szCs w:val="24"/>
        </w:rPr>
        <w:t xml:space="preserve">нности, Договор считается незаключенным, права и обязанности для Сторон по нему не возникают. 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4.4. В случае если Обучающийся, являющийся иностранным гражданином</w:t>
      </w:r>
      <w:r w:rsidRPr="00A0694B">
        <w:rPr>
          <w:szCs w:val="24"/>
        </w:rPr>
        <w:t xml:space="preserve"> </w:t>
      </w:r>
      <w:r w:rsidRPr="00A0694B">
        <w:rPr>
          <w:szCs w:val="24"/>
        </w:rPr>
        <w:t>или лицом без гражданства либо лицом,</w:t>
      </w:r>
      <w:r w:rsidRPr="00A0694B">
        <w:rPr>
          <w:szCs w:val="24"/>
        </w:rPr>
        <w:t xml:space="preserve"> </w:t>
      </w:r>
      <w:r w:rsidRPr="00A0694B">
        <w:rPr>
          <w:szCs w:val="24"/>
        </w:rPr>
        <w:t>имеющим предыдущее иностранное образование и (или) иност</w:t>
      </w:r>
      <w:r w:rsidRPr="00A0694B">
        <w:rPr>
          <w:szCs w:val="24"/>
        </w:rPr>
        <w:t>ранную квалификацию, не выполняет обязательство по предоставлению оригиналов документов, предоставление которых предусмотрено настоящим Договором, Исполнитель вправе отчислить Обучающегося, что влечет за собой расторжение Договора.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4.5. Условия Договора мо</w:t>
      </w:r>
      <w:r w:rsidRPr="00A0694B">
        <w:rPr>
          <w:szCs w:val="24"/>
        </w:rPr>
        <w:t>гут быть изменены по соглашению Сторон или в порядке, установленном законодательством Российской Федерации. Изменения оформляются дополнительным соглашением, заключаемым одним из способов, установленных статьями 434, 438 Гражданского кодекса Российской Фед</w:t>
      </w:r>
      <w:r w:rsidRPr="00A0694B">
        <w:rPr>
          <w:szCs w:val="24"/>
        </w:rPr>
        <w:t>ерации и указанными в п.4.2. Договора.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4.6. </w:t>
      </w:r>
      <w:proofErr w:type="gramStart"/>
      <w:r w:rsidRPr="00A0694B">
        <w:rPr>
          <w:szCs w:val="24"/>
        </w:rPr>
        <w:t>Договор</w:t>
      </w:r>
      <w:proofErr w:type="gramEnd"/>
      <w:r w:rsidRPr="00A0694B">
        <w:rPr>
          <w:szCs w:val="24"/>
        </w:rPr>
        <w:t xml:space="preserve"> может быть расторгнут по соглашению Сторон.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4.7. </w:t>
      </w:r>
      <w:proofErr w:type="gramStart"/>
      <w:r w:rsidRPr="00A0694B">
        <w:rPr>
          <w:szCs w:val="24"/>
        </w:rPr>
        <w:t>Договор</w:t>
      </w:r>
      <w:proofErr w:type="gramEnd"/>
      <w:r w:rsidRPr="00A0694B">
        <w:rPr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 а) применения к </w:t>
      </w:r>
      <w:proofErr w:type="gramStart"/>
      <w:r w:rsidRPr="00A0694B">
        <w:rPr>
          <w:szCs w:val="24"/>
        </w:rPr>
        <w:t>Обучающемуся</w:t>
      </w:r>
      <w:proofErr w:type="gramEnd"/>
      <w:r w:rsidRPr="00A0694B">
        <w:rPr>
          <w:szCs w:val="24"/>
        </w:rPr>
        <w:t>, достигшему возраста 15 лет, отчис</w:t>
      </w:r>
      <w:r w:rsidRPr="00A0694B">
        <w:rPr>
          <w:szCs w:val="24"/>
        </w:rPr>
        <w:t>ления как меры дисциплинарного взыскания;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б) невыполнения </w:t>
      </w:r>
      <w:proofErr w:type="gramStart"/>
      <w:r w:rsidRPr="00A0694B">
        <w:rPr>
          <w:szCs w:val="24"/>
        </w:rPr>
        <w:t>Обучающимся</w:t>
      </w:r>
      <w:proofErr w:type="gramEnd"/>
      <w:r w:rsidRPr="00A0694B">
        <w:rPr>
          <w:szCs w:val="24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</w:t>
      </w:r>
      <w:r w:rsidRPr="00A0694B">
        <w:rPr>
          <w:szCs w:val="24"/>
        </w:rPr>
        <w:t>бного плана;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в) установления нарушения порядка приема в университет, повлекшего по вине обучающегося его незаконное зачисление в университет;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г)    просрочки оплаты стоимости платных образовательных услуг (при неоплате стоимости образовательных услуг по ис</w:t>
      </w:r>
      <w:r w:rsidRPr="00A0694B">
        <w:rPr>
          <w:szCs w:val="24"/>
        </w:rPr>
        <w:t>течении сроков, установленных Договором);</w:t>
      </w:r>
    </w:p>
    <w:p w:rsidR="009C353D" w:rsidRPr="00A0694B" w:rsidRDefault="00E05761">
      <w:pPr>
        <w:tabs>
          <w:tab w:val="left" w:pos="851"/>
        </w:tabs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C353D" w:rsidRPr="00A0694B" w:rsidRDefault="00E05761">
      <w:pPr>
        <w:tabs>
          <w:tab w:val="left" w:pos="851"/>
        </w:tabs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4.8.  Действие настоящего Договора прекращается досрочно по инициативе </w:t>
      </w:r>
      <w:r w:rsidRPr="00A0694B">
        <w:rPr>
          <w:szCs w:val="24"/>
        </w:rPr>
        <w:t>Обучающегося/Заказчика,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В заявлении о прекращении образовательных отношений Заказчик/Обучающийс</w:t>
      </w:r>
      <w:r w:rsidRPr="00A0694B">
        <w:rPr>
          <w:szCs w:val="24"/>
        </w:rPr>
        <w:t xml:space="preserve">я указывает желаемую дату прекращения </w:t>
      </w:r>
      <w:proofErr w:type="gramStart"/>
      <w:r w:rsidRPr="00A0694B">
        <w:rPr>
          <w:szCs w:val="24"/>
        </w:rPr>
        <w:t>обучения по</w:t>
      </w:r>
      <w:proofErr w:type="gramEnd"/>
      <w:r w:rsidRPr="00A0694B">
        <w:rPr>
          <w:szCs w:val="24"/>
        </w:rPr>
        <w:t xml:space="preserve"> образовательной программе (не ранее даты подачи заявления). Отчисление Обучающегося осуществляется с даты, указанной </w:t>
      </w:r>
      <w:proofErr w:type="gramStart"/>
      <w:r w:rsidRPr="00A0694B">
        <w:rPr>
          <w:szCs w:val="24"/>
        </w:rPr>
        <w:t>Заказчиком</w:t>
      </w:r>
      <w:proofErr w:type="gramEnd"/>
      <w:r w:rsidRPr="00A0694B">
        <w:rPr>
          <w:szCs w:val="24"/>
        </w:rPr>
        <w:t>/Обучающимся в заявлении, о чем Исполнителем издается приказ. В случае отсутств</w:t>
      </w:r>
      <w:r w:rsidRPr="00A0694B">
        <w:rPr>
          <w:szCs w:val="24"/>
        </w:rPr>
        <w:t xml:space="preserve">ия желаемой даты в заявлении приказ издается Исполнителем не позднее 7 рабочих дней </w:t>
      </w:r>
      <w:proofErr w:type="gramStart"/>
      <w:r w:rsidRPr="00A0694B">
        <w:rPr>
          <w:szCs w:val="24"/>
        </w:rPr>
        <w:t>с даты получения</w:t>
      </w:r>
      <w:proofErr w:type="gramEnd"/>
      <w:r w:rsidRPr="00A0694B">
        <w:rPr>
          <w:szCs w:val="24"/>
        </w:rPr>
        <w:t xml:space="preserve"> им заявления.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4.9. Договор расторгается на основании приказа </w:t>
      </w:r>
      <w:proofErr w:type="gramStart"/>
      <w:r w:rsidRPr="00A0694B">
        <w:rPr>
          <w:szCs w:val="24"/>
        </w:rPr>
        <w:t>Исполнителя</w:t>
      </w:r>
      <w:proofErr w:type="gramEnd"/>
      <w:r w:rsidRPr="00A0694B">
        <w:rPr>
          <w:szCs w:val="24"/>
        </w:rPr>
        <w:t xml:space="preserve"> об отчислении Обучающегося из Университета. Договор счит</w:t>
      </w:r>
      <w:r w:rsidRPr="00A0694B">
        <w:rPr>
          <w:szCs w:val="24"/>
        </w:rPr>
        <w:t xml:space="preserve">ается расторгнутым, права и обязанности Сторон по Договору прекращаются с даты издания </w:t>
      </w:r>
      <w:proofErr w:type="gramStart"/>
      <w:r w:rsidRPr="00A0694B">
        <w:rPr>
          <w:szCs w:val="24"/>
        </w:rPr>
        <w:t>приказа</w:t>
      </w:r>
      <w:proofErr w:type="gramEnd"/>
      <w:r w:rsidRPr="00A0694B">
        <w:rPr>
          <w:szCs w:val="24"/>
        </w:rPr>
        <w:t xml:space="preserve"> об отчислении Обучающегося из Университета (за исключением неисполненных на дату издания приказа обязательств по Договору) или с даты, указанной в таком приказе.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4.10. Действие Договора автоматически прекращается в связи с объективной невозможностью исполнения обязатель</w:t>
      </w:r>
      <w:proofErr w:type="gramStart"/>
      <w:r w:rsidRPr="00A0694B">
        <w:rPr>
          <w:szCs w:val="24"/>
        </w:rPr>
        <w:t>ств Ст</w:t>
      </w:r>
      <w:proofErr w:type="gramEnd"/>
      <w:r w:rsidRPr="00A0694B">
        <w:rPr>
          <w:szCs w:val="24"/>
        </w:rPr>
        <w:t>оронами по обстоятельствам, не зависящим от воли Сторон, в том числе в случаях: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- ликвидации Исполнителя;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- </w:t>
      </w:r>
      <w:proofErr w:type="spellStart"/>
      <w:r w:rsidRPr="00A0694B">
        <w:rPr>
          <w:szCs w:val="24"/>
        </w:rPr>
        <w:t>незачисления</w:t>
      </w:r>
      <w:proofErr w:type="spellEnd"/>
      <w:r w:rsidRPr="00A0694B">
        <w:rPr>
          <w:szCs w:val="24"/>
        </w:rPr>
        <w:t xml:space="preserve"> </w:t>
      </w:r>
      <w:proofErr w:type="gramStart"/>
      <w:r w:rsidRPr="00A0694B">
        <w:rPr>
          <w:szCs w:val="24"/>
        </w:rPr>
        <w:t>Обучающегося</w:t>
      </w:r>
      <w:proofErr w:type="gramEnd"/>
      <w:r w:rsidRPr="00A0694B">
        <w:rPr>
          <w:szCs w:val="24"/>
        </w:rPr>
        <w:t xml:space="preserve"> на обуч</w:t>
      </w:r>
      <w:r w:rsidRPr="00A0694B">
        <w:rPr>
          <w:szCs w:val="24"/>
        </w:rPr>
        <w:t>ение в Университет;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- возникновения иных обстоятельств, делающих исполнение обязательств невозможным.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Стороны не несут ответственности за неисполнение или ненадлежащее исполнение обязательств по Договору, если такое исполнение стало невозможным вследствие </w:t>
      </w:r>
      <w:r w:rsidRPr="00A0694B">
        <w:rPr>
          <w:szCs w:val="24"/>
        </w:rPr>
        <w:t>наступления указанных обстоятельств.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4.11. Обучающийся/Заказчик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 </w:t>
      </w:r>
    </w:p>
    <w:p w:rsidR="009C353D" w:rsidRPr="00A0694B" w:rsidRDefault="00E05761">
      <w:pPr>
        <w:widowControl w:val="0"/>
        <w:spacing w:line="235" w:lineRule="auto"/>
        <w:jc w:val="center"/>
        <w:outlineLvl w:val="0"/>
        <w:rPr>
          <w:b/>
          <w:szCs w:val="24"/>
        </w:rPr>
      </w:pPr>
      <w:r w:rsidRPr="00A0694B">
        <w:rPr>
          <w:b/>
          <w:szCs w:val="24"/>
        </w:rPr>
        <w:t xml:space="preserve">5. ОТВЕТСТВЕННОСТЬ СТОРОН </w:t>
      </w:r>
    </w:p>
    <w:p w:rsidR="009C353D" w:rsidRPr="00A0694B" w:rsidRDefault="009C353D">
      <w:pPr>
        <w:widowControl w:val="0"/>
        <w:spacing w:line="235" w:lineRule="auto"/>
        <w:jc w:val="center"/>
        <w:outlineLvl w:val="0"/>
        <w:rPr>
          <w:b/>
          <w:szCs w:val="24"/>
        </w:rPr>
      </w:pP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5.1. </w:t>
      </w:r>
      <w:proofErr w:type="gramStart"/>
      <w:r w:rsidRPr="00A0694B">
        <w:rPr>
          <w:szCs w:val="24"/>
        </w:rPr>
        <w:t>За неисполнение или ненадлежащее исполн</w:t>
      </w:r>
      <w:r w:rsidRPr="00A0694B">
        <w:rPr>
          <w:szCs w:val="24"/>
        </w:rPr>
        <w:t>ение своих обязательств по Договору Стороны несут ответственность, предусмотренную законодательством Российской Федерации (в том числе Гражданским кодексом Российской Федерации, Федеральным законом от 29.12.2012 № 273-ФЗ «Об образовании в Российской Федера</w:t>
      </w:r>
      <w:r w:rsidRPr="00A0694B">
        <w:rPr>
          <w:szCs w:val="24"/>
        </w:rPr>
        <w:t>ции», Законом Российской Федерации от 07.02.1992 № 2300-1 «О защите прав потребителей», Правилами оказания платных образовательных услуг, утвержденными постановлением Правительства Российской Федерации), локальными нормативными актами Исполнителя и настоящ</w:t>
      </w:r>
      <w:r w:rsidRPr="00A0694B">
        <w:rPr>
          <w:szCs w:val="24"/>
        </w:rPr>
        <w:t>им Договором</w:t>
      </w:r>
      <w:proofErr w:type="gramEnd"/>
      <w:r w:rsidRPr="00A0694B">
        <w:rPr>
          <w:szCs w:val="24"/>
        </w:rPr>
        <w:t>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lastRenderedPageBreak/>
        <w:t>5.1.1.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а) безвозмездного оказания образовательных услуг;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б) соразмерного уменьшения стоимости оказанных платных образовательных услуг;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в) возмещения понесенных им расходов по устранению недостатков оказанных платных образовательных услуг своими силами или третьим</w:t>
      </w:r>
      <w:r w:rsidRPr="00A0694B">
        <w:rPr>
          <w:szCs w:val="24"/>
        </w:rPr>
        <w:t>и лицами.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5.1.2. Заказчик вправе отказаться от исполнения договора и потребовать полного возмещения убытков, если в 30-ти </w:t>
      </w:r>
      <w:proofErr w:type="spellStart"/>
      <w:r w:rsidRPr="00A0694B">
        <w:rPr>
          <w:szCs w:val="24"/>
        </w:rPr>
        <w:t>дневный</w:t>
      </w:r>
      <w:proofErr w:type="spellEnd"/>
      <w:r w:rsidRPr="00A0694B">
        <w:rPr>
          <w:szCs w:val="24"/>
        </w:rPr>
        <w:t xml:space="preserve"> срок недостатки платных образовательных услуг не устранены Исполнителем. Заказчик также вправе отказаться от исполнения догово</w:t>
      </w:r>
      <w:r w:rsidRPr="00A0694B">
        <w:rPr>
          <w:szCs w:val="24"/>
        </w:rPr>
        <w:t>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5.1.3. Если Исполнитель нарушил сроки оказания платных образовательных услуг (сроки начала и (или) окончания оказан</w:t>
      </w:r>
      <w:r w:rsidRPr="00A0694B">
        <w:rPr>
          <w:szCs w:val="24"/>
        </w:rPr>
        <w:t>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а) назн</w:t>
      </w:r>
      <w:r w:rsidRPr="00A0694B">
        <w:rPr>
          <w:szCs w:val="24"/>
        </w:rPr>
        <w:t>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б) поручить оказать платные образовательные услуги третьим лицам за разумную ц</w:t>
      </w:r>
      <w:r w:rsidRPr="00A0694B">
        <w:rPr>
          <w:szCs w:val="24"/>
        </w:rPr>
        <w:t>ену и потребовать от Исполнителя возмещения понесенных расходов;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в) потребовать уменьшения стоимости платных образовательных услуг;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г) расторгнуть договор.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5.1.4. Заказчик вправе потребовать полного возмещения убытков, причиненных ему в связи с нарушением </w:t>
      </w:r>
      <w:r w:rsidRPr="00A0694B">
        <w:rPr>
          <w:szCs w:val="24"/>
        </w:rPr>
        <w:t xml:space="preserve">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5.1.5. </w:t>
      </w:r>
      <w:proofErr w:type="gramStart"/>
      <w:r w:rsidRPr="00A0694B">
        <w:rPr>
          <w:szCs w:val="24"/>
        </w:rPr>
        <w:t>Обучающийся</w:t>
      </w:r>
      <w:proofErr w:type="gramEnd"/>
      <w:r w:rsidRPr="00A0694B">
        <w:rPr>
          <w:szCs w:val="24"/>
        </w:rPr>
        <w:t xml:space="preserve"> несет ответственность за неисполнение или ненадлежащее исполнение своих обязанностей, предусмотренных </w:t>
      </w:r>
      <w:r w:rsidRPr="00A0694B">
        <w:rPr>
          <w:szCs w:val="24"/>
        </w:rPr>
        <w:t xml:space="preserve">законодательством Российской Федерации, локальными нормативными актами Исполнителя и Договором. Меры ответственности </w:t>
      </w:r>
      <w:proofErr w:type="gramStart"/>
      <w:r w:rsidRPr="00A0694B">
        <w:rPr>
          <w:szCs w:val="24"/>
        </w:rPr>
        <w:t>Обучающегося</w:t>
      </w:r>
      <w:proofErr w:type="gramEnd"/>
      <w:r w:rsidRPr="00A0694B">
        <w:rPr>
          <w:szCs w:val="24"/>
        </w:rPr>
        <w:t xml:space="preserve">: замечание, выговор, отчисление. Вопросы применения мер ответственности регулируются законодательством Российской Федерации и </w:t>
      </w:r>
      <w:r w:rsidRPr="00A0694B">
        <w:rPr>
          <w:szCs w:val="24"/>
        </w:rPr>
        <w:t>локальными нормативными актами Исполнителя.</w:t>
      </w:r>
    </w:p>
    <w:p w:rsidR="009C353D" w:rsidRPr="00A0694B" w:rsidRDefault="009C353D">
      <w:pPr>
        <w:spacing w:line="235" w:lineRule="auto"/>
        <w:ind w:firstLine="540"/>
        <w:jc w:val="both"/>
        <w:rPr>
          <w:szCs w:val="24"/>
        </w:rPr>
      </w:pPr>
    </w:p>
    <w:p w:rsidR="009C353D" w:rsidRPr="00A0694B" w:rsidRDefault="00E05761">
      <w:pPr>
        <w:widowControl w:val="0"/>
        <w:spacing w:line="235" w:lineRule="auto"/>
        <w:ind w:firstLine="540"/>
        <w:jc w:val="center"/>
        <w:rPr>
          <w:b/>
          <w:szCs w:val="24"/>
        </w:rPr>
      </w:pPr>
      <w:r w:rsidRPr="00A0694B">
        <w:rPr>
          <w:b/>
          <w:szCs w:val="24"/>
        </w:rPr>
        <w:t>6. ЗАКЛЮЧИТЕЛЬНЫЕ ПОЛОЖЕНИЯ.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6.1. Во всем остальном, что не предусмотрено настоящим Договором, Стороны руководствуются законодательством Российской Федерации и локальными нормативными актами Исполнителя.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6.3. Под периодом предоставления образовательной услуги (периодом обучения) пони</w:t>
      </w:r>
      <w:r w:rsidRPr="00A0694B">
        <w:rPr>
          <w:szCs w:val="24"/>
        </w:rPr>
        <w:t xml:space="preserve">мается промежуток времени с даты издания </w:t>
      </w:r>
      <w:proofErr w:type="gramStart"/>
      <w:r w:rsidRPr="00A0694B">
        <w:rPr>
          <w:szCs w:val="24"/>
        </w:rPr>
        <w:t>приказа</w:t>
      </w:r>
      <w:proofErr w:type="gramEnd"/>
      <w:r w:rsidRPr="00A0694B">
        <w:rPr>
          <w:szCs w:val="24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6.4. В случае досрочного расторжения настоящего Договора </w:t>
      </w:r>
      <w:proofErr w:type="gramStart"/>
      <w:r w:rsidRPr="00A0694B">
        <w:rPr>
          <w:szCs w:val="24"/>
        </w:rPr>
        <w:t>Заказчик</w:t>
      </w:r>
      <w:proofErr w:type="gramEnd"/>
      <w:r w:rsidRPr="00A0694B">
        <w:rPr>
          <w:szCs w:val="24"/>
        </w:rPr>
        <w:t>/Обучающийс</w:t>
      </w:r>
      <w:r w:rsidRPr="00A0694B">
        <w:rPr>
          <w:szCs w:val="24"/>
        </w:rPr>
        <w:t xml:space="preserve">я вправе представить в адрес Университета заявление о возврате неиспользованных денежных средств. </w:t>
      </w:r>
      <w:proofErr w:type="gramStart"/>
      <w:r w:rsidRPr="00A0694B">
        <w:rPr>
          <w:szCs w:val="24"/>
        </w:rPr>
        <w:t>Возврат денежных средств за вычетом понесенных в соответствии со Сметой на образовательные услуги расходов осуществляется Исполнителем в течение 30 (тридцати)</w:t>
      </w:r>
      <w:r w:rsidRPr="00A0694B">
        <w:rPr>
          <w:szCs w:val="24"/>
        </w:rPr>
        <w:t xml:space="preserve"> календарных дней с даты получения письменного заявления с обязательным указанием ФИО, паспортных данных, реквизитов (даты и номера) Договора, наименования образовательной программы, банковских реквизитов, по которым должны быть перечислены денежные средст</w:t>
      </w:r>
      <w:r w:rsidRPr="00A0694B">
        <w:rPr>
          <w:szCs w:val="24"/>
        </w:rPr>
        <w:t>ва, и суммы к возврату.</w:t>
      </w:r>
      <w:proofErr w:type="gramEnd"/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6.5.  </w:t>
      </w:r>
      <w:proofErr w:type="gramStart"/>
      <w:r w:rsidRPr="00A0694B">
        <w:rPr>
          <w:szCs w:val="24"/>
        </w:rPr>
        <w:t>Все сообщения, предупреждения, уведомления и заявления и иные юридически значимые сообщения Сторон (далее – сообщения) в ходе исполнения Договора направляются Сторонами в письменной форме через операторов почтовой связи общего</w:t>
      </w:r>
      <w:r w:rsidRPr="00A0694B">
        <w:rPr>
          <w:szCs w:val="24"/>
        </w:rPr>
        <w:t xml:space="preserve"> пользования, заказным письмом с уведомлением о вручении, по адресам указанным в разделе 7 Договора, либо направляются по электронной почте, указанной в разделе 7 Договора для каждой Стороны, либо передаются лично или представителем</w:t>
      </w:r>
      <w:proofErr w:type="gramEnd"/>
      <w:r w:rsidRPr="00A0694B">
        <w:rPr>
          <w:szCs w:val="24"/>
        </w:rPr>
        <w:t xml:space="preserve"> под подпись принимающей</w:t>
      </w:r>
      <w:r w:rsidRPr="00A0694B">
        <w:rPr>
          <w:szCs w:val="24"/>
        </w:rPr>
        <w:t xml:space="preserve"> Стороны.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 xml:space="preserve">6.6. Сообщение, направленное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7 Договора. 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6.7. Сообщение, направленное почт</w:t>
      </w:r>
      <w:r w:rsidRPr="00A0694B">
        <w:rPr>
          <w:szCs w:val="24"/>
        </w:rPr>
        <w:t>ой, заказным письмом с уведомлением считается полученным принимающей Стороной в следующих случаях:</w:t>
      </w:r>
    </w:p>
    <w:p w:rsidR="009C353D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-имеется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</w:t>
      </w:r>
      <w:r w:rsidRPr="00A0694B">
        <w:rPr>
          <w:szCs w:val="24"/>
        </w:rPr>
        <w:t>ма направлены через иную организацию почтовой связи, полученная любым способом;</w:t>
      </w:r>
    </w:p>
    <w:p w:rsidR="00A0694B" w:rsidRPr="00A0694B" w:rsidRDefault="00A0694B">
      <w:pPr>
        <w:widowControl w:val="0"/>
        <w:spacing w:line="235" w:lineRule="auto"/>
        <w:ind w:firstLine="540"/>
        <w:jc w:val="both"/>
        <w:rPr>
          <w:szCs w:val="24"/>
        </w:rPr>
      </w:pP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lastRenderedPageBreak/>
        <w:t>- несмотря на почтовое извещение, Сторона не явилась за получением сообщения или отказалась от его получения, или сообщение не вручено принимающей Стороне в связи с отсутствием</w:t>
      </w:r>
      <w:r w:rsidRPr="00A0694B">
        <w:rPr>
          <w:szCs w:val="24"/>
        </w:rPr>
        <w:t xml:space="preserve"> адресата по указанному в разделе 7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9C353D" w:rsidRPr="00A0694B" w:rsidRDefault="00E05761">
      <w:pPr>
        <w:widowControl w:val="0"/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6.8.  Все споры и разногласия, возникающие по настоящему Договору, разрешаю</w:t>
      </w:r>
      <w:r w:rsidRPr="00A0694B">
        <w:rPr>
          <w:szCs w:val="24"/>
        </w:rPr>
        <w:t>тся в порядке, установленном законодательством Российской Федерации.</w:t>
      </w:r>
    </w:p>
    <w:p w:rsidR="009C353D" w:rsidRPr="00A0694B" w:rsidRDefault="00E05761">
      <w:pPr>
        <w:spacing w:line="235" w:lineRule="auto"/>
        <w:ind w:firstLine="540"/>
        <w:jc w:val="both"/>
        <w:rPr>
          <w:szCs w:val="24"/>
        </w:rPr>
      </w:pPr>
      <w:r w:rsidRPr="00A0694B">
        <w:rPr>
          <w:szCs w:val="24"/>
        </w:rPr>
        <w:t>6.9. Настоящий договор составлен в 3 экземплярах, по одному для каждой из Сторон.</w:t>
      </w:r>
    </w:p>
    <w:p w:rsidR="009C353D" w:rsidRPr="00A0694B" w:rsidRDefault="009C353D">
      <w:pPr>
        <w:ind w:firstLine="540"/>
        <w:jc w:val="both"/>
        <w:rPr>
          <w:szCs w:val="24"/>
        </w:rPr>
      </w:pPr>
    </w:p>
    <w:p w:rsidR="00A0694B" w:rsidRDefault="00A0694B">
      <w:pPr>
        <w:widowControl w:val="0"/>
        <w:jc w:val="center"/>
        <w:outlineLvl w:val="0"/>
        <w:rPr>
          <w:b/>
          <w:szCs w:val="24"/>
        </w:rPr>
      </w:pPr>
    </w:p>
    <w:p w:rsidR="009C353D" w:rsidRPr="00A0694B" w:rsidRDefault="00E05761">
      <w:pPr>
        <w:widowControl w:val="0"/>
        <w:jc w:val="center"/>
        <w:outlineLvl w:val="0"/>
        <w:rPr>
          <w:b/>
          <w:szCs w:val="24"/>
        </w:rPr>
      </w:pPr>
      <w:r w:rsidRPr="00A0694B">
        <w:rPr>
          <w:b/>
          <w:szCs w:val="24"/>
        </w:rPr>
        <w:t>7. АДРЕСА И РЕКВИЗИТЫ СТОРОН</w:t>
      </w:r>
    </w:p>
    <w:tbl>
      <w:tblPr>
        <w:tblStyle w:val="aff9"/>
        <w:tblW w:w="0" w:type="auto"/>
        <w:tblInd w:w="-1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3514"/>
        <w:gridCol w:w="282"/>
        <w:gridCol w:w="3650"/>
      </w:tblGrid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Исполнитель</w:t>
            </w:r>
          </w:p>
        </w:tc>
        <w:tc>
          <w:tcPr>
            <w:tcW w:w="3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Заказчик</w:t>
            </w: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Обучающийся</w:t>
            </w: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ФГАОУ ВО «</w:t>
            </w:r>
            <w:proofErr w:type="spellStart"/>
            <w:r w:rsidRPr="00A0694B">
              <w:rPr>
                <w:b/>
                <w:szCs w:val="24"/>
              </w:rPr>
              <w:t>ЮУрГУ</w:t>
            </w:r>
            <w:proofErr w:type="spellEnd"/>
            <w:r w:rsidRPr="00A0694B">
              <w:rPr>
                <w:b/>
                <w:szCs w:val="24"/>
              </w:rPr>
              <w:t xml:space="preserve"> (НИУ)»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454080, г. Челябинск,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пр.</w:t>
            </w:r>
            <w:r w:rsidR="00A0694B">
              <w:rPr>
                <w:b/>
                <w:szCs w:val="24"/>
              </w:rPr>
              <w:t xml:space="preserve"> </w:t>
            </w:r>
            <w:r w:rsidRPr="00A0694B">
              <w:rPr>
                <w:b/>
                <w:szCs w:val="24"/>
              </w:rPr>
              <w:t>Ленина, 76</w:t>
            </w:r>
          </w:p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ИНН 7453019764</w:t>
            </w:r>
          </w:p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КПП 745301001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b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фамилия, имя, отчество (при наличии)/полное наименование юридического лица)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proofErr w:type="gramStart"/>
            <w:r w:rsidRPr="00A0694B">
              <w:rPr>
                <w:rFonts w:ascii="Courier New" w:hAnsi="Courier New"/>
                <w:sz w:val="20"/>
              </w:rPr>
              <w:t xml:space="preserve">(фамилия, имя, отчество </w:t>
            </w:r>
            <w:proofErr w:type="gramEnd"/>
          </w:p>
          <w:p w:rsidR="009C353D" w:rsidRPr="00A0694B" w:rsidRDefault="00E05761">
            <w:pPr>
              <w:widowControl w:val="0"/>
              <w:jc w:val="center"/>
              <w:outlineLvl w:val="0"/>
              <w:rPr>
                <w:b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(при наличии)</w:t>
            </w:r>
          </w:p>
        </w:tc>
      </w:tr>
      <w:tr w:rsidR="009C353D" w:rsidRPr="00A0694B">
        <w:trPr>
          <w:trHeight w:val="70"/>
        </w:trPr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ind w:left="34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rPr>
          <w:trHeight w:val="612"/>
        </w:trPr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УФК по Челябинской области</w:t>
            </w:r>
          </w:p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proofErr w:type="gramStart"/>
            <w:r w:rsidRPr="00A0694B">
              <w:rPr>
                <w:b/>
                <w:szCs w:val="24"/>
              </w:rPr>
              <w:t>(ФГАОУ ВО «</w:t>
            </w:r>
            <w:proofErr w:type="spellStart"/>
            <w:r w:rsidRPr="00A0694B">
              <w:rPr>
                <w:b/>
                <w:szCs w:val="24"/>
              </w:rPr>
              <w:t>ЮУрГУ</w:t>
            </w:r>
            <w:proofErr w:type="spellEnd"/>
            <w:proofErr w:type="gramEnd"/>
          </w:p>
          <w:p w:rsidR="009C353D" w:rsidRPr="00A0694B" w:rsidRDefault="009C353D">
            <w:pPr>
              <w:widowControl w:val="0"/>
              <w:ind w:left="34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rPr>
          <w:trHeight w:val="341"/>
        </w:trPr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proofErr w:type="gramStart"/>
            <w:r w:rsidRPr="00A0694B">
              <w:rPr>
                <w:b/>
                <w:szCs w:val="24"/>
              </w:rPr>
              <w:t>(НИУ)» л/с 30696Г34690)</w:t>
            </w:r>
            <w:proofErr w:type="gramEnd"/>
          </w:p>
          <w:p w:rsidR="009C353D" w:rsidRPr="00A0694B" w:rsidRDefault="009C353D">
            <w:pPr>
              <w:widowControl w:val="0"/>
              <w:ind w:left="34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Default="00E05761">
            <w:pPr>
              <w:widowControl w:val="0"/>
              <w:ind w:left="34"/>
              <w:outlineLvl w:val="0"/>
              <w:rPr>
                <w:b/>
                <w:sz w:val="22"/>
                <w:szCs w:val="22"/>
              </w:rPr>
            </w:pPr>
            <w:r w:rsidRPr="00A0694B">
              <w:rPr>
                <w:b/>
                <w:sz w:val="22"/>
                <w:szCs w:val="22"/>
              </w:rPr>
              <w:t>К</w:t>
            </w:r>
            <w:proofErr w:type="gramStart"/>
            <w:r w:rsidRPr="00A0694B">
              <w:rPr>
                <w:b/>
                <w:sz w:val="22"/>
                <w:szCs w:val="22"/>
              </w:rPr>
              <w:t>С(</w:t>
            </w:r>
            <w:proofErr w:type="spellStart"/>
            <w:proofErr w:type="gramEnd"/>
            <w:r w:rsidRPr="00A0694B">
              <w:rPr>
                <w:b/>
                <w:sz w:val="22"/>
                <w:szCs w:val="22"/>
              </w:rPr>
              <w:t>расч.сч</w:t>
            </w:r>
            <w:proofErr w:type="spellEnd"/>
            <w:r w:rsidRPr="00A0694B">
              <w:rPr>
                <w:b/>
                <w:sz w:val="22"/>
                <w:szCs w:val="22"/>
              </w:rPr>
              <w:t>.)03214643000000016900</w:t>
            </w:r>
          </w:p>
          <w:p w:rsidR="00A0694B" w:rsidRPr="00A0694B" w:rsidRDefault="00A0694B">
            <w:pPr>
              <w:widowControl w:val="0"/>
              <w:ind w:left="34"/>
              <w:outlineLvl w:val="0"/>
              <w:rPr>
                <w:b/>
                <w:sz w:val="22"/>
                <w:szCs w:val="22"/>
              </w:rPr>
            </w:pPr>
          </w:p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 w:val="22"/>
                <w:szCs w:val="22"/>
              </w:rPr>
              <w:t>ЕК</w:t>
            </w:r>
            <w:proofErr w:type="gramStart"/>
            <w:r w:rsidRPr="00A0694B">
              <w:rPr>
                <w:b/>
                <w:sz w:val="22"/>
                <w:szCs w:val="22"/>
              </w:rPr>
              <w:t>С(</w:t>
            </w:r>
            <w:proofErr w:type="spellStart"/>
            <w:proofErr w:type="gramEnd"/>
            <w:r w:rsidRPr="00A0694B">
              <w:rPr>
                <w:b/>
                <w:sz w:val="22"/>
                <w:szCs w:val="22"/>
              </w:rPr>
              <w:t>кор.сч</w:t>
            </w:r>
            <w:proofErr w:type="spellEnd"/>
            <w:r w:rsidRPr="00A0694B">
              <w:rPr>
                <w:b/>
                <w:sz w:val="22"/>
                <w:szCs w:val="22"/>
              </w:rPr>
              <w:t>.)40102810645370000062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(место нахождения/адрес места жительства)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(место нахождения/адрес места жительства)</w:t>
            </w: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ind w:left="34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БИК 017501500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ОКЦ № 5 Уральского ГУ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rPr>
          <w:trHeight w:val="456"/>
        </w:trPr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ind w:left="34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 xml:space="preserve">Банка России//УФК </w:t>
            </w:r>
            <w:proofErr w:type="gramStart"/>
            <w:r w:rsidRPr="00A0694B">
              <w:rPr>
                <w:b/>
                <w:szCs w:val="24"/>
              </w:rPr>
              <w:t>по</w:t>
            </w:r>
            <w:proofErr w:type="gramEnd"/>
          </w:p>
          <w:p w:rsidR="009C353D" w:rsidRPr="00A0694B" w:rsidRDefault="009C353D">
            <w:pPr>
              <w:widowControl w:val="0"/>
              <w:ind w:left="34"/>
              <w:outlineLvl w:val="0"/>
              <w:rPr>
                <w:b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Челябинской области г. Челябинск</w:t>
            </w:r>
          </w:p>
          <w:p w:rsidR="009C353D" w:rsidRPr="00A0694B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КБК 00000000000000000130</w:t>
            </w:r>
          </w:p>
          <w:p w:rsidR="009C353D" w:rsidRPr="00A0694B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ОКПО 02066724</w:t>
            </w:r>
          </w:p>
          <w:p w:rsidR="009C353D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ОКТМО 75701000</w:t>
            </w:r>
          </w:p>
          <w:p w:rsidR="00A0694B" w:rsidRPr="00A0694B" w:rsidRDefault="00A0694B">
            <w:pPr>
              <w:widowControl w:val="0"/>
              <w:outlineLvl w:val="0"/>
              <w:rPr>
                <w:b/>
                <w:szCs w:val="24"/>
              </w:rPr>
            </w:pPr>
            <w:bookmarkStart w:id="0" w:name="_GoBack"/>
            <w:bookmarkEnd w:id="0"/>
          </w:p>
          <w:p w:rsidR="009C353D" w:rsidRPr="00A0694B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>Т</w:t>
            </w:r>
            <w:r w:rsidRPr="00A0694B">
              <w:rPr>
                <w:b/>
                <w:szCs w:val="24"/>
              </w:rPr>
              <w:t>ел.: 8 800 300 0055 (кол-центр);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proofErr w:type="gramStart"/>
            <w:r w:rsidRPr="00A0694B">
              <w:rPr>
                <w:rFonts w:ascii="Courier New" w:hAnsi="Courier New"/>
                <w:sz w:val="20"/>
              </w:rPr>
              <w:t xml:space="preserve">(паспорт: серия, номер, </w:t>
            </w:r>
            <w:proofErr w:type="gramEnd"/>
          </w:p>
          <w:p w:rsidR="009C353D" w:rsidRPr="00A0694B" w:rsidRDefault="00E05761" w:rsidP="00A0694B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когда и кем выдан)/(банковские реквизиты (при наличии), телефон)</w:t>
            </w:r>
            <w:r w:rsidRPr="00A0694B">
              <w:rPr>
                <w:rFonts w:ascii="Courier New" w:hAnsi="Courier New"/>
                <w:sz w:val="20"/>
              </w:rPr>
              <w:t>e-</w:t>
            </w:r>
            <w:proofErr w:type="spellStart"/>
            <w:r w:rsidRPr="00A0694B">
              <w:rPr>
                <w:rFonts w:ascii="Courier New" w:hAnsi="Courier New"/>
                <w:sz w:val="20"/>
              </w:rPr>
              <w:t>mail</w:t>
            </w:r>
            <w:proofErr w:type="spellEnd"/>
            <w:r w:rsidRPr="00A0694B">
              <w:rPr>
                <w:rFonts w:ascii="Courier New" w:hAnsi="Courier New"/>
                <w:sz w:val="20"/>
              </w:rPr>
              <w:t>: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proofErr w:type="gramStart"/>
            <w:r w:rsidRPr="00A0694B">
              <w:rPr>
                <w:rFonts w:ascii="Courier New" w:hAnsi="Courier New"/>
                <w:sz w:val="20"/>
              </w:rPr>
              <w:t xml:space="preserve">(паспорт: серия, номер, </w:t>
            </w:r>
            <w:proofErr w:type="gramEnd"/>
          </w:p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 xml:space="preserve">когда и кем </w:t>
            </w:r>
            <w:proofErr w:type="gramStart"/>
            <w:r w:rsidRPr="00A0694B">
              <w:rPr>
                <w:rFonts w:ascii="Courier New" w:hAnsi="Courier New"/>
                <w:sz w:val="20"/>
              </w:rPr>
              <w:t>выдан</w:t>
            </w:r>
            <w:proofErr w:type="gramEnd"/>
            <w:r w:rsidRPr="00A0694B">
              <w:rPr>
                <w:rFonts w:ascii="Courier New" w:hAnsi="Courier New"/>
                <w:sz w:val="20"/>
              </w:rPr>
              <w:t xml:space="preserve">)/ (банковские реквизиты </w:t>
            </w:r>
          </w:p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(при наличии), телефон)</w:t>
            </w:r>
          </w:p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  <w:r w:rsidRPr="00A0694B">
              <w:rPr>
                <w:rFonts w:ascii="Courier New" w:hAnsi="Courier New"/>
                <w:sz w:val="20"/>
              </w:rPr>
              <w:t>e-</w:t>
            </w:r>
            <w:proofErr w:type="spellStart"/>
            <w:r w:rsidRPr="00A0694B">
              <w:rPr>
                <w:rFonts w:ascii="Courier New" w:hAnsi="Courier New"/>
                <w:sz w:val="20"/>
              </w:rPr>
              <w:t>mail</w:t>
            </w:r>
            <w:proofErr w:type="spellEnd"/>
            <w:r w:rsidRPr="00A0694B">
              <w:rPr>
                <w:rFonts w:ascii="Courier New" w:hAnsi="Courier New"/>
                <w:sz w:val="20"/>
              </w:rPr>
              <w:t>:</w:t>
            </w:r>
          </w:p>
          <w:p w:rsidR="009C353D" w:rsidRPr="00A0694B" w:rsidRDefault="009C353D">
            <w:pPr>
              <w:widowControl w:val="0"/>
              <w:jc w:val="center"/>
              <w:outlineLvl w:val="0"/>
              <w:rPr>
                <w:rFonts w:ascii="Courier New" w:hAnsi="Courier New"/>
                <w:sz w:val="20"/>
              </w:rPr>
            </w:pPr>
          </w:p>
        </w:tc>
      </w:tr>
      <w:tr w:rsidR="009C353D" w:rsidRPr="00A0694B">
        <w:tc>
          <w:tcPr>
            <w:tcW w:w="3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outlineLvl w:val="0"/>
              <w:rPr>
                <w:b/>
                <w:szCs w:val="24"/>
              </w:rPr>
            </w:pPr>
            <w:r w:rsidRPr="00A0694B">
              <w:rPr>
                <w:b/>
                <w:szCs w:val="24"/>
              </w:rPr>
              <w:t xml:space="preserve"> 267-99-00 (справочная)</w:t>
            </w:r>
          </w:p>
        </w:tc>
        <w:tc>
          <w:tcPr>
            <w:tcW w:w="351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  <w:r w:rsidRPr="00A0694B">
              <w:rPr>
                <w:rFonts w:ascii="Courier New" w:hAnsi="Courier New"/>
                <w:szCs w:val="24"/>
              </w:rPr>
              <w:t>(подпись)</w:t>
            </w: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9C353D">
            <w:pPr>
              <w:widowControl w:val="0"/>
              <w:jc w:val="center"/>
              <w:outlineLvl w:val="0"/>
              <w:rPr>
                <w:b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353D" w:rsidRPr="00A0694B" w:rsidRDefault="00E05761">
            <w:pPr>
              <w:widowControl w:val="0"/>
              <w:jc w:val="center"/>
              <w:outlineLvl w:val="0"/>
              <w:rPr>
                <w:rFonts w:ascii="Courier New" w:hAnsi="Courier New"/>
                <w:szCs w:val="24"/>
              </w:rPr>
            </w:pPr>
            <w:r w:rsidRPr="00A0694B">
              <w:rPr>
                <w:rFonts w:ascii="Courier New" w:hAnsi="Courier New"/>
                <w:szCs w:val="24"/>
              </w:rPr>
              <w:t>(подпись)</w:t>
            </w:r>
          </w:p>
        </w:tc>
      </w:tr>
    </w:tbl>
    <w:p w:rsidR="009C353D" w:rsidRPr="00A0694B" w:rsidRDefault="009C353D">
      <w:pPr>
        <w:pStyle w:val="ConsPlusCell"/>
        <w:rPr>
          <w:szCs w:val="24"/>
        </w:rPr>
      </w:pPr>
    </w:p>
    <w:p w:rsidR="009C353D" w:rsidRPr="00A0694B" w:rsidRDefault="00E05761">
      <w:pPr>
        <w:pStyle w:val="ConsPlusCell"/>
        <w:rPr>
          <w:szCs w:val="24"/>
        </w:rPr>
      </w:pPr>
      <w:r w:rsidRPr="00A0694B">
        <w:rPr>
          <w:szCs w:val="24"/>
        </w:rPr>
        <w:t>______________ _____________ ______________/_________________/</w:t>
      </w:r>
    </w:p>
    <w:p w:rsidR="009C353D" w:rsidRPr="00A0694B" w:rsidRDefault="009C353D">
      <w:pPr>
        <w:pStyle w:val="ConsPlusCell"/>
        <w:rPr>
          <w:szCs w:val="24"/>
        </w:rPr>
      </w:pPr>
    </w:p>
    <w:p w:rsidR="009C353D" w:rsidRPr="00A0694B" w:rsidRDefault="00E05761">
      <w:pPr>
        <w:jc w:val="both"/>
        <w:rPr>
          <w:szCs w:val="24"/>
        </w:rPr>
      </w:pPr>
      <w:r w:rsidRPr="00A0694B">
        <w:rPr>
          <w:szCs w:val="24"/>
        </w:rPr>
        <w:t>С Уставом ФГАОУ ВО «</w:t>
      </w:r>
      <w:proofErr w:type="spellStart"/>
      <w:r w:rsidRPr="00A0694B">
        <w:rPr>
          <w:szCs w:val="24"/>
        </w:rPr>
        <w:t>ЮУрГУ</w:t>
      </w:r>
      <w:proofErr w:type="spellEnd"/>
      <w:r w:rsidRPr="00A0694B">
        <w:rPr>
          <w:szCs w:val="24"/>
        </w:rPr>
        <w:t xml:space="preserve"> (НИУ)», лицензией на </w:t>
      </w:r>
      <w:proofErr w:type="gramStart"/>
      <w:r w:rsidRPr="00A0694B">
        <w:rPr>
          <w:szCs w:val="24"/>
        </w:rPr>
        <w:t>право ведения</w:t>
      </w:r>
      <w:proofErr w:type="gramEnd"/>
      <w:r w:rsidRPr="00A0694B">
        <w:rPr>
          <w:szCs w:val="24"/>
        </w:rPr>
        <w:t xml:space="preserve"> образовательной деятельности от 06.12.2016 г. № Л035-00115-74/00096967, свидетельством о государственной аккредитации от 19.03.2018 г. рег.  № А007-00115-74/01233690, Положением о приеме и обучении студентов на платной основе,  Положением о порядке оказан</w:t>
      </w:r>
      <w:r w:rsidRPr="00A0694B">
        <w:rPr>
          <w:szCs w:val="24"/>
        </w:rPr>
        <w:t xml:space="preserve">ия платных образовательных услуг, Правилами внутреннего распорядка обучающихся Университета, Правилами проживания в общежитии, Сметой на образовательные услуги, иными локальными нормативными актами, указанными в пункте 3.1.2 Договора, </w:t>
      </w:r>
      <w:proofErr w:type="gramStart"/>
      <w:r w:rsidRPr="00A0694B">
        <w:rPr>
          <w:szCs w:val="24"/>
        </w:rPr>
        <w:t>ознакомлен</w:t>
      </w:r>
      <w:proofErr w:type="gramEnd"/>
      <w:r w:rsidRPr="00A0694B">
        <w:rPr>
          <w:szCs w:val="24"/>
        </w:rPr>
        <w:t xml:space="preserve"> (ы).</w:t>
      </w:r>
    </w:p>
    <w:p w:rsidR="009C353D" w:rsidRPr="00A0694B" w:rsidRDefault="009C353D">
      <w:pPr>
        <w:jc w:val="both"/>
        <w:rPr>
          <w:szCs w:val="24"/>
        </w:rPr>
      </w:pPr>
    </w:p>
    <w:p w:rsidR="009C353D" w:rsidRDefault="00E05761">
      <w:pPr>
        <w:jc w:val="both"/>
      </w:pPr>
      <w:r w:rsidRPr="00A0694B">
        <w:rPr>
          <w:szCs w:val="24"/>
        </w:rPr>
        <w:t>Зака</w:t>
      </w:r>
      <w:r w:rsidRPr="00A0694B">
        <w:rPr>
          <w:szCs w:val="24"/>
        </w:rPr>
        <w:t>зчик _______________/___________</w:t>
      </w:r>
      <w:r>
        <w:tab/>
      </w:r>
      <w:r>
        <w:tab/>
        <w:t>Обучающийся ___________/_______________</w:t>
      </w:r>
    </w:p>
    <w:sectPr w:rsidR="009C353D">
      <w:type w:val="continuous"/>
      <w:pgSz w:w="11900" w:h="16820"/>
      <w:pgMar w:top="284" w:right="567" w:bottom="3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61" w:rsidRDefault="00E05761">
      <w:r>
        <w:separator/>
      </w:r>
    </w:p>
  </w:endnote>
  <w:endnote w:type="continuationSeparator" w:id="0">
    <w:p w:rsidR="00E05761" w:rsidRDefault="00E0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61" w:rsidRDefault="00E05761">
      <w:r>
        <w:separator/>
      </w:r>
    </w:p>
  </w:footnote>
  <w:footnote w:type="continuationSeparator" w:id="0">
    <w:p w:rsidR="00E05761" w:rsidRDefault="00E0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3D"/>
    <w:rsid w:val="009C353D"/>
    <w:rsid w:val="00A0694B"/>
    <w:rsid w:val="00E05761"/>
    <w:rsid w:val="00E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12">
    <w:name w:val="Основной шрифт абзаца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7">
    <w:name w:val="footer"/>
    <w:basedOn w:val="a"/>
    <w:link w:val="a8"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Знак примечания1"/>
    <w:basedOn w:val="12"/>
    <w:link w:val="a9"/>
    <w:rPr>
      <w:sz w:val="16"/>
    </w:rPr>
  </w:style>
  <w:style w:type="character" w:styleId="a9">
    <w:name w:val="annotation reference"/>
    <w:basedOn w:val="a0"/>
    <w:link w:val="13"/>
    <w:rPr>
      <w:sz w:val="16"/>
    </w:rPr>
  </w:style>
  <w:style w:type="paragraph" w:styleId="aa">
    <w:name w:val="header"/>
    <w:basedOn w:val="a"/>
    <w:link w:val="a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Intense Quote"/>
    <w:basedOn w:val="a"/>
    <w:next w:val="a"/>
    <w:link w:val="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i/>
      <w:sz w:val="24"/>
    </w:rPr>
  </w:style>
  <w:style w:type="paragraph" w:styleId="31">
    <w:name w:val="Body Text Indent 3"/>
    <w:basedOn w:val="a"/>
    <w:link w:val="32"/>
    <w:pPr>
      <w:ind w:firstLine="720"/>
      <w:jc w:val="center"/>
    </w:pPr>
    <w:rPr>
      <w:sz w:val="27"/>
    </w:rPr>
  </w:style>
  <w:style w:type="character" w:customStyle="1" w:styleId="32">
    <w:name w:val="Основной текст с отступом 3 Знак"/>
    <w:basedOn w:val="1"/>
    <w:link w:val="31"/>
    <w:rPr>
      <w:sz w:val="27"/>
    </w:rPr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sz w:val="24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paragraph" w:styleId="23">
    <w:name w:val="Body Text Indent 2"/>
    <w:basedOn w:val="a"/>
    <w:link w:val="24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4">
    <w:name w:val="Обычный1"/>
    <w:link w:val="15"/>
    <w:pPr>
      <w:spacing w:line="278" w:lineRule="auto"/>
      <w:ind w:left="1360" w:right="1800"/>
    </w:pPr>
    <w:rPr>
      <w:rFonts w:ascii="Arial" w:hAnsi="Arial"/>
      <w:b/>
    </w:rPr>
  </w:style>
  <w:style w:type="character" w:customStyle="1" w:styleId="15">
    <w:name w:val="Обычный1"/>
    <w:link w:val="14"/>
    <w:rPr>
      <w:rFonts w:ascii="Arial" w:hAnsi="Arial"/>
      <w:b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6">
    <w:name w:val="Знак концевой сноски1"/>
    <w:basedOn w:val="12"/>
    <w:link w:val="af0"/>
    <w:rPr>
      <w:vertAlign w:val="superscript"/>
    </w:rPr>
  </w:style>
  <w:style w:type="character" w:styleId="af0">
    <w:name w:val="endnote reference"/>
    <w:basedOn w:val="a0"/>
    <w:link w:val="16"/>
    <w:rPr>
      <w:vertAlign w:val="superscript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17">
    <w:name w:val="Гиперссылка1"/>
    <w:link w:val="af1"/>
    <w:rPr>
      <w:color w:val="0000FF" w:themeColor="hyperlink"/>
      <w:u w:val="single"/>
    </w:rPr>
  </w:style>
  <w:style w:type="character" w:styleId="af1">
    <w:name w:val="Hyperlink"/>
    <w:link w:val="1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sz w:val="24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6">
    <w:name w:val="table of figures"/>
    <w:basedOn w:val="a"/>
    <w:next w:val="a"/>
    <w:link w:val="af7"/>
  </w:style>
  <w:style w:type="character" w:customStyle="1" w:styleId="af7">
    <w:name w:val="Перечень рисунков Знак"/>
    <w:basedOn w:val="1"/>
    <w:link w:val="af6"/>
    <w:rPr>
      <w:sz w:val="24"/>
    </w:rPr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  <w:rPr>
      <w:sz w:val="2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sz w:val="24"/>
    </w:rPr>
  </w:style>
  <w:style w:type="paragraph" w:styleId="af3">
    <w:name w:val="annotation text"/>
    <w:basedOn w:val="a"/>
    <w:link w:val="af5"/>
    <w:rPr>
      <w:sz w:val="20"/>
    </w:rPr>
  </w:style>
  <w:style w:type="character" w:customStyle="1" w:styleId="af5">
    <w:name w:val="Текст примечания Знак"/>
    <w:basedOn w:val="1"/>
    <w:link w:val="af3"/>
    <w:rPr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a">
    <w:name w:val="Body Text Indent"/>
    <w:basedOn w:val="a"/>
    <w:link w:val="afb"/>
    <w:pPr>
      <w:ind w:firstLine="720"/>
      <w:jc w:val="both"/>
    </w:pPr>
  </w:style>
  <w:style w:type="character" w:customStyle="1" w:styleId="afb">
    <w:name w:val="Основной текст с отступом Знак"/>
    <w:basedOn w:val="1"/>
    <w:link w:val="afa"/>
    <w:rPr>
      <w:sz w:val="24"/>
    </w:rPr>
  </w:style>
  <w:style w:type="paragraph" w:customStyle="1" w:styleId="1a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a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styleId="27">
    <w:name w:val="Body Text 2"/>
    <w:basedOn w:val="a"/>
    <w:link w:val="28"/>
    <w:pPr>
      <w:jc w:val="both"/>
    </w:pPr>
    <w:rPr>
      <w:b/>
      <w:sz w:val="27"/>
    </w:rPr>
  </w:style>
  <w:style w:type="character" w:customStyle="1" w:styleId="28">
    <w:name w:val="Основной текст 2 Знак"/>
    <w:basedOn w:val="1"/>
    <w:link w:val="27"/>
    <w:rPr>
      <w:b/>
      <w:sz w:val="27"/>
    </w:rPr>
  </w:style>
  <w:style w:type="paragraph" w:styleId="afd">
    <w:name w:val="No Spacing"/>
    <w:link w:val="afe"/>
  </w:style>
  <w:style w:type="character" w:customStyle="1" w:styleId="afe">
    <w:name w:val="Без интервала Знак"/>
    <w:link w:val="afd"/>
  </w:style>
  <w:style w:type="paragraph" w:styleId="aff">
    <w:name w:val="Body Text"/>
    <w:basedOn w:val="a"/>
    <w:link w:val="aff0"/>
    <w:pPr>
      <w:jc w:val="both"/>
    </w:pPr>
    <w:rPr>
      <w:sz w:val="28"/>
    </w:rPr>
  </w:style>
  <w:style w:type="character" w:customStyle="1" w:styleId="aff0">
    <w:name w:val="Основной текст Знак"/>
    <w:basedOn w:val="1"/>
    <w:link w:val="aff"/>
    <w:rPr>
      <w:sz w:val="28"/>
    </w:rPr>
  </w:style>
  <w:style w:type="paragraph" w:styleId="aff1">
    <w:name w:val="Subtitle"/>
    <w:basedOn w:val="a"/>
    <w:next w:val="a"/>
    <w:link w:val="aff2"/>
    <w:uiPriority w:val="11"/>
    <w:qFormat/>
    <w:pPr>
      <w:spacing w:before="200" w:after="200"/>
    </w:pPr>
  </w:style>
  <w:style w:type="character" w:customStyle="1" w:styleId="aff2">
    <w:name w:val="Подзаголовок Знак"/>
    <w:basedOn w:val="1"/>
    <w:link w:val="aff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3">
    <w:name w:val="caption"/>
    <w:basedOn w:val="a"/>
    <w:next w:val="a"/>
    <w:link w:val="aff4"/>
    <w:pPr>
      <w:spacing w:line="276" w:lineRule="auto"/>
    </w:pPr>
    <w:rPr>
      <w:b/>
      <w:color w:val="4F81BD" w:themeColor="accent1"/>
      <w:sz w:val="18"/>
    </w:rPr>
  </w:style>
  <w:style w:type="character" w:customStyle="1" w:styleId="aff4">
    <w:name w:val="Название объекта Знак"/>
    <w:basedOn w:val="1"/>
    <w:link w:val="aff3"/>
    <w:rPr>
      <w:b/>
      <w:color w:val="4F81BD" w:themeColor="accent1"/>
      <w:sz w:val="18"/>
    </w:rPr>
  </w:style>
  <w:style w:type="paragraph" w:styleId="aff5">
    <w:name w:val="Title"/>
    <w:basedOn w:val="a"/>
    <w:next w:val="a"/>
    <w:link w:val="aff6"/>
    <w:uiPriority w:val="10"/>
    <w:qFormat/>
    <w:pPr>
      <w:spacing w:before="300" w:after="2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PlainTable4">
    <w:name w:val="Plain Table 4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PlainTable5">
    <w:name w:val="Plain Table 5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su.ru/ru/university/official/platnye-obrazovatelnye-uslug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Шадыева Светлана Камильевна</cp:lastModifiedBy>
  <cp:revision>31</cp:revision>
  <cp:lastPrinted>2026-05-06T05:45:00Z</cp:lastPrinted>
  <dcterms:created xsi:type="dcterms:W3CDTF">2019-06-27T04:05:00Z</dcterms:created>
  <dcterms:modified xsi:type="dcterms:W3CDTF">2026-05-06T05:53:00Z</dcterms:modified>
</cp:coreProperties>
</file>