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B7" w:rsidRDefault="00613456">
      <w:pPr>
        <w:spacing w:line="235" w:lineRule="auto"/>
        <w:jc w:val="center"/>
        <w:rPr>
          <w:b/>
          <w:sz w:val="29"/>
        </w:rPr>
      </w:pPr>
      <w:r>
        <w:rPr>
          <w:b/>
          <w:noProof/>
          <w:sz w:val="29"/>
        </w:rPr>
        <mc:AlternateContent>
          <mc:Choice Requires="wps">
            <w:drawing>
              <wp:anchor distT="0" distB="0" distL="114300" distR="114300" simplePos="0" relativeHeight="251658240" behindDoc="0" locked="0" layoutInCell="1" allowOverlap="1">
                <wp:simplePos x="0" y="0"/>
                <wp:positionH relativeFrom="column">
                  <wp:posOffset>5621655</wp:posOffset>
                </wp:positionH>
                <wp:positionV relativeFrom="paragraph">
                  <wp:posOffset>-5715</wp:posOffset>
                </wp:positionV>
                <wp:extent cx="1219200" cy="219075"/>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219200" cy="219075"/>
                        </a:xfrm>
                        <a:prstGeom prst="rect">
                          <a:avLst/>
                        </a:prstGeom>
                        <a:solidFill>
                          <a:srgbClr val="FFFFFF"/>
                        </a:solidFill>
                        <a:ln>
                          <a:noFill/>
                        </a:ln>
                      </wps:spPr>
                      <wps:txbx>
                        <w:txbxContent>
                          <w:p w:rsidR="009733B7" w:rsidRDefault="00613456">
                            <w:pPr>
                              <w:rPr>
                                <w:sz w:val="16"/>
                                <w:szCs w:val="16"/>
                              </w:rPr>
                            </w:pPr>
                            <w:r>
                              <w:rPr>
                                <w:sz w:val="16"/>
                                <w:szCs w:val="16"/>
                              </w:rPr>
                              <w:t>Форма СПО 1/0</w:t>
                            </w:r>
                          </w:p>
                          <w:p w:rsidR="009733B7" w:rsidRDefault="009733B7"/>
                        </w:txbxContent>
                      </wps:txbx>
                      <wps:bodyPr wrap="square" upright="1"/>
                    </wps:wsp>
                  </a:graphicData>
                </a:graphic>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_x0000_s1026" o:spid="_x0000_s1026" type="#_x0000_t202" style="position:absolute;left:0;text-align:left;margin-left:442.65pt;margin-top:-.45pt;width:96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" stroked="f">
                <v:textbox>
                  <w:txbxContent>
                    <w:p w:rsidR="009733B7" w:rsidRDefault="00613456">
                      <w:pPr>
                        <w:rPr>
                          <w:sz w:val="16"/>
                          <w:szCs w:val="16"/>
                        </w:rPr>
                      </w:pPr>
                      <w:bookmarkStart w:id="1" w:name="_GoBack"/>
                      <w:r>
                        <w:rPr>
                          <w:sz w:val="16"/>
                          <w:szCs w:val="16"/>
                        </w:rPr>
                        <w:t>Форма СПО 1/0</w:t>
                      </w:r>
                    </w:p>
                    <w:bookmarkEnd w:id="1"/>
                    <w:p w:rsidR="009733B7" w:rsidRDefault="009733B7"/>
                  </w:txbxContent>
                </v:textbox>
              </v:shape>
            </w:pict>
          </mc:Fallback>
        </mc:AlternateContent>
      </w:r>
      <w:r>
        <w:rPr>
          <w:b/>
          <w:sz w:val="29"/>
        </w:rPr>
        <w:t>ДОГОВОР №____________</w:t>
      </w:r>
    </w:p>
    <w:p w:rsidR="009733B7" w:rsidRDefault="00613456">
      <w:pPr>
        <w:spacing w:line="235" w:lineRule="auto"/>
        <w:jc w:val="center"/>
        <w:rPr>
          <w:b/>
          <w:szCs w:val="24"/>
        </w:rPr>
      </w:pPr>
      <w:r>
        <w:rPr>
          <w:b/>
          <w:szCs w:val="24"/>
        </w:rPr>
        <w:t xml:space="preserve">об образовании на обучение по образовательным программам </w:t>
      </w:r>
    </w:p>
    <w:p w:rsidR="009733B7" w:rsidRDefault="00613456">
      <w:pPr>
        <w:spacing w:line="235" w:lineRule="auto"/>
        <w:jc w:val="center"/>
        <w:rPr>
          <w:b/>
          <w:szCs w:val="24"/>
        </w:rPr>
      </w:pPr>
      <w:r>
        <w:rPr>
          <w:b/>
          <w:szCs w:val="24"/>
        </w:rPr>
        <w:t>среднего профессионального образования</w:t>
      </w:r>
    </w:p>
    <w:p w:rsidR="009733B7" w:rsidRDefault="00613456">
      <w:pPr>
        <w:spacing w:line="235" w:lineRule="auto"/>
        <w:jc w:val="center"/>
        <w:rPr>
          <w:szCs w:val="24"/>
        </w:rPr>
      </w:pPr>
      <w:r>
        <w:rPr>
          <w:szCs w:val="24"/>
        </w:rPr>
        <w:t xml:space="preserve">г. Челябинск                                      </w:t>
      </w:r>
      <w:r>
        <w:rPr>
          <w:szCs w:val="24"/>
        </w:rPr>
        <w:tab/>
      </w:r>
      <w:r>
        <w:rPr>
          <w:szCs w:val="24"/>
        </w:rPr>
        <w:tab/>
        <w:t xml:space="preserve">                         </w:t>
      </w:r>
      <w:r>
        <w:rPr>
          <w:szCs w:val="24"/>
        </w:rPr>
        <w:tab/>
        <w:t>«_____» ___________20</w:t>
      </w:r>
      <w:r w:rsidR="008F2B39">
        <w:rPr>
          <w:szCs w:val="24"/>
        </w:rPr>
        <w:t>2</w:t>
      </w:r>
      <w:r>
        <w:rPr>
          <w:szCs w:val="24"/>
        </w:rPr>
        <w:t>_ г.</w:t>
      </w:r>
    </w:p>
    <w:p w:rsidR="009733B7" w:rsidRDefault="009733B7">
      <w:pPr>
        <w:spacing w:line="235" w:lineRule="auto"/>
        <w:rPr>
          <w:szCs w:val="24"/>
        </w:rPr>
      </w:pPr>
    </w:p>
    <w:p w:rsidR="009733B7" w:rsidRDefault="00613456">
      <w:pPr>
        <w:pStyle w:val="afa"/>
        <w:spacing w:line="235" w:lineRule="auto"/>
        <w:ind w:firstLine="720"/>
        <w:rPr>
          <w:sz w:val="23"/>
          <w:szCs w:val="23"/>
        </w:rPr>
      </w:pPr>
      <w:r>
        <w:rPr>
          <w:sz w:val="23"/>
          <w:szCs w:val="23"/>
        </w:rPr>
        <w:t xml:space="preserve">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 осуществляющее образовательную деятельность на основании лицензии от 6 декабря  2016 г. № Л035-00115-74/00096967, выданной Федеральной службой по надзору в сфере образования и науки, именуемое в дальнейшем "Исполнитель", в лице ________________________________________________________, действующего на основании доверенности №_______ от_________, с одной стороны, </w:t>
      </w:r>
    </w:p>
    <w:p w:rsidR="009733B7" w:rsidRDefault="009733B7">
      <w:pPr>
        <w:pStyle w:val="af9"/>
        <w:spacing w:line="235" w:lineRule="auto"/>
        <w:ind w:firstLine="0"/>
        <w:rPr>
          <w:sz w:val="23"/>
          <w:szCs w:val="23"/>
        </w:rPr>
      </w:pPr>
    </w:p>
    <w:p w:rsidR="009733B7" w:rsidRDefault="00613456">
      <w:pPr>
        <w:pStyle w:val="af9"/>
        <w:spacing w:line="235" w:lineRule="auto"/>
        <w:ind w:firstLine="0"/>
        <w:rPr>
          <w:sz w:val="23"/>
          <w:szCs w:val="23"/>
        </w:rPr>
      </w:pPr>
      <w:r>
        <w:rPr>
          <w:sz w:val="23"/>
          <w:szCs w:val="23"/>
        </w:rPr>
        <w:t>_____________________________________________________________________________________________</w:t>
      </w:r>
    </w:p>
    <w:p w:rsidR="009733B7" w:rsidRDefault="00613456">
      <w:pPr>
        <w:spacing w:line="235" w:lineRule="auto"/>
        <w:jc w:val="center"/>
        <w:rPr>
          <w:sz w:val="23"/>
          <w:szCs w:val="23"/>
        </w:rPr>
      </w:pPr>
      <w:r>
        <w:rPr>
          <w:sz w:val="23"/>
          <w:szCs w:val="23"/>
        </w:rPr>
        <w:t>(фамилия, имя, отчество (при наличии)/наименование организации, предприятия)</w:t>
      </w:r>
    </w:p>
    <w:p w:rsidR="009733B7" w:rsidRDefault="00613456">
      <w:pPr>
        <w:pStyle w:val="afa"/>
        <w:spacing w:line="235" w:lineRule="auto"/>
        <w:rPr>
          <w:sz w:val="23"/>
          <w:szCs w:val="23"/>
        </w:rPr>
      </w:pPr>
      <w:r>
        <w:rPr>
          <w:sz w:val="23"/>
          <w:szCs w:val="23"/>
        </w:rPr>
        <w:t>именуемый в дальнейшем "Заказчик ", в лице ____________________________, действующего на основании _______________________________________________________и _</w:t>
      </w:r>
    </w:p>
    <w:p w:rsidR="009733B7" w:rsidRDefault="009733B7">
      <w:pPr>
        <w:pStyle w:val="afa"/>
        <w:spacing w:line="235" w:lineRule="auto"/>
        <w:rPr>
          <w:sz w:val="23"/>
          <w:szCs w:val="23"/>
        </w:rPr>
      </w:pPr>
    </w:p>
    <w:p w:rsidR="009733B7" w:rsidRDefault="00613456">
      <w:pPr>
        <w:pStyle w:val="afa"/>
        <w:spacing w:line="235" w:lineRule="auto"/>
        <w:rPr>
          <w:sz w:val="23"/>
          <w:szCs w:val="23"/>
        </w:rPr>
      </w:pPr>
      <w:r>
        <w:rPr>
          <w:sz w:val="23"/>
          <w:szCs w:val="23"/>
        </w:rPr>
        <w:t xml:space="preserve">____________________________________________________________________________________________,  </w:t>
      </w:r>
      <w:r>
        <w:rPr>
          <w:sz w:val="23"/>
          <w:szCs w:val="23"/>
        </w:rPr>
        <w:tab/>
      </w:r>
      <w:r>
        <w:rPr>
          <w:sz w:val="23"/>
          <w:szCs w:val="23"/>
        </w:rPr>
        <w:tab/>
        <w:t>(фамилия, имя отчество (при наличии) лица, зачисляемого на обучение)</w:t>
      </w:r>
    </w:p>
    <w:p w:rsidR="009733B7" w:rsidRDefault="00613456">
      <w:pPr>
        <w:pStyle w:val="afa"/>
        <w:spacing w:line="235" w:lineRule="auto"/>
        <w:rPr>
          <w:sz w:val="23"/>
          <w:szCs w:val="23"/>
        </w:rPr>
      </w:pPr>
      <w:r>
        <w:rPr>
          <w:sz w:val="23"/>
          <w:szCs w:val="23"/>
        </w:rPr>
        <w:t xml:space="preserve">гражданин ___________________________________________________________________________________                           </w:t>
      </w:r>
    </w:p>
    <w:p w:rsidR="009733B7" w:rsidRDefault="00613456">
      <w:pPr>
        <w:pStyle w:val="afa"/>
        <w:spacing w:line="235" w:lineRule="auto"/>
        <w:rPr>
          <w:sz w:val="23"/>
          <w:szCs w:val="23"/>
        </w:rPr>
      </w:pPr>
      <w:r>
        <w:rPr>
          <w:sz w:val="23"/>
          <w:szCs w:val="23"/>
        </w:rPr>
        <w:tab/>
      </w:r>
      <w:r>
        <w:rPr>
          <w:sz w:val="23"/>
          <w:szCs w:val="23"/>
        </w:rPr>
        <w:tab/>
      </w:r>
      <w:r>
        <w:rPr>
          <w:sz w:val="23"/>
          <w:szCs w:val="23"/>
        </w:rPr>
        <w:tab/>
      </w:r>
      <w:r>
        <w:rPr>
          <w:sz w:val="23"/>
          <w:szCs w:val="23"/>
        </w:rPr>
        <w:tab/>
      </w:r>
      <w:r>
        <w:rPr>
          <w:sz w:val="23"/>
          <w:szCs w:val="23"/>
        </w:rPr>
        <w:tab/>
        <w:t xml:space="preserve">                     (гражданство)</w:t>
      </w:r>
    </w:p>
    <w:p w:rsidR="009733B7" w:rsidRDefault="00613456">
      <w:pPr>
        <w:pStyle w:val="afa"/>
        <w:spacing w:line="235" w:lineRule="auto"/>
        <w:rPr>
          <w:sz w:val="23"/>
          <w:szCs w:val="23"/>
        </w:rPr>
      </w:pPr>
      <w:r>
        <w:rPr>
          <w:sz w:val="23"/>
          <w:szCs w:val="23"/>
        </w:rPr>
        <w:t>именуемый в дальнейшем «Обучающийся», совместно именуемые Стороны, заключили настоящий договор о нижеследующем:</w:t>
      </w:r>
    </w:p>
    <w:p w:rsidR="009733B7" w:rsidRDefault="00613456">
      <w:pPr>
        <w:spacing w:line="235" w:lineRule="auto"/>
        <w:jc w:val="center"/>
        <w:rPr>
          <w:sz w:val="23"/>
          <w:szCs w:val="23"/>
        </w:rPr>
      </w:pPr>
      <w:r>
        <w:rPr>
          <w:b/>
          <w:sz w:val="23"/>
          <w:szCs w:val="23"/>
        </w:rPr>
        <w:t>1. ПРЕДМЕТ ДОГОВОРА</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ab/>
      </w:r>
    </w:p>
    <w:p w:rsidR="009733B7" w:rsidRDefault="00613456">
      <w:pPr>
        <w:pStyle w:val="ConsPlusNonformat"/>
        <w:tabs>
          <w:tab w:val="left" w:pos="993"/>
        </w:tabs>
        <w:spacing w:line="235" w:lineRule="auto"/>
        <w:ind w:firstLine="720"/>
        <w:jc w:val="both"/>
        <w:rPr>
          <w:rFonts w:ascii="Times New Roman" w:hAnsi="Times New Roman" w:cs="Times New Roman"/>
          <w:sz w:val="23"/>
          <w:szCs w:val="23"/>
        </w:rPr>
      </w:pPr>
      <w:r>
        <w:rPr>
          <w:rFonts w:ascii="Times New Roman" w:hAnsi="Times New Roman" w:cs="Times New Roman"/>
          <w:sz w:val="23"/>
          <w:szCs w:val="23"/>
        </w:rPr>
        <w:t>1.1. 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среднего образования___________________________________________________________________________________</w:t>
      </w:r>
    </w:p>
    <w:p w:rsidR="009733B7" w:rsidRDefault="00613456">
      <w:pPr>
        <w:pStyle w:val="ConsPlusNonformat"/>
        <w:spacing w:line="235" w:lineRule="auto"/>
        <w:jc w:val="center"/>
        <w:rPr>
          <w:rFonts w:ascii="Times New Roman" w:hAnsi="Times New Roman" w:cs="Times New Roman"/>
          <w:sz w:val="23"/>
          <w:szCs w:val="23"/>
        </w:rPr>
      </w:pPr>
      <w:r>
        <w:rPr>
          <w:rFonts w:ascii="Times New Roman" w:hAnsi="Times New Roman" w:cs="Times New Roman"/>
          <w:sz w:val="23"/>
          <w:szCs w:val="23"/>
        </w:rPr>
        <w:t xml:space="preserve">        (уровень среднего образования)</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форма обучения _______________________________ , код ___________________________________</w:t>
      </w:r>
    </w:p>
    <w:p w:rsidR="009733B7" w:rsidRDefault="00613456">
      <w:pPr>
        <w:pStyle w:val="afa"/>
        <w:spacing w:line="235" w:lineRule="auto"/>
        <w:rPr>
          <w:sz w:val="23"/>
          <w:szCs w:val="23"/>
        </w:rPr>
      </w:pPr>
      <w:r>
        <w:rPr>
          <w:sz w:val="23"/>
          <w:szCs w:val="23"/>
        </w:rPr>
        <w:t xml:space="preserve">                                (очная, очно-заочная, заочная)</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_____________________________________________________________________________________________</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 xml:space="preserve">                                    (наименование специальности или направления подготовки)</w:t>
      </w:r>
    </w:p>
    <w:p w:rsidR="009733B7" w:rsidRDefault="00613456">
      <w:pPr>
        <w:pStyle w:val="afa"/>
        <w:spacing w:line="235" w:lineRule="auto"/>
        <w:rPr>
          <w:sz w:val="23"/>
          <w:szCs w:val="23"/>
        </w:rPr>
      </w:pPr>
      <w:r>
        <w:rPr>
          <w:sz w:val="23"/>
          <w:szCs w:val="23"/>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rsidR="009733B7" w:rsidRDefault="00613456">
      <w:pPr>
        <w:pStyle w:val="afa"/>
        <w:spacing w:line="235" w:lineRule="auto"/>
        <w:rPr>
          <w:sz w:val="23"/>
          <w:szCs w:val="23"/>
        </w:rPr>
      </w:pPr>
      <w:r>
        <w:rPr>
          <w:sz w:val="23"/>
          <w:szCs w:val="23"/>
        </w:rPr>
        <w:tab/>
        <w:t>1.2. Срок освоения образовательной программы (продолжительность обучения) на момент подписания Договора составляет _______________________ с _______ курса обучения.</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 xml:space="preserve">                                                     (количество месяцев, лет)</w:t>
      </w:r>
    </w:p>
    <w:p w:rsidR="009733B7" w:rsidRDefault="00613456">
      <w:pPr>
        <w:pStyle w:val="ConsPlusNonformat"/>
        <w:spacing w:line="235" w:lineRule="auto"/>
        <w:jc w:val="both"/>
        <w:rPr>
          <w:rFonts w:ascii="Times New Roman" w:hAnsi="Times New Roman" w:cs="Times New Roman"/>
          <w:sz w:val="23"/>
          <w:szCs w:val="23"/>
        </w:rPr>
      </w:pPr>
      <w:r>
        <w:rPr>
          <w:rFonts w:ascii="Times New Roman" w:hAnsi="Times New Roman" w:cs="Times New Roman"/>
          <w:sz w:val="23"/>
          <w:szCs w:val="23"/>
        </w:rPr>
        <w:tab/>
        <w:t>1.3.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(или) о квалификации -</w:t>
      </w:r>
      <w:r>
        <w:rPr>
          <w:rFonts w:ascii="Times New Roman" w:hAnsi="Times New Roman" w:cs="Times New Roman"/>
          <w:sz w:val="24"/>
          <w:szCs w:val="24"/>
        </w:rPr>
        <w:t xml:space="preserve"> среднем профессиональном образовании</w:t>
      </w:r>
      <w:r>
        <w:rPr>
          <w:rFonts w:ascii="Times New Roman" w:hAnsi="Times New Roman" w:cs="Times New Roman"/>
          <w:i/>
          <w:sz w:val="23"/>
          <w:szCs w:val="23"/>
        </w:rPr>
        <w:t>,</w:t>
      </w:r>
      <w:r>
        <w:rPr>
          <w:rFonts w:ascii="Times New Roman" w:hAnsi="Times New Roman" w:cs="Times New Roman"/>
          <w:sz w:val="23"/>
          <w:szCs w:val="23"/>
        </w:rPr>
        <w:t xml:space="preserve">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733B7" w:rsidRDefault="00613456">
      <w:pPr>
        <w:pStyle w:val="ConsPlusNonformat"/>
        <w:spacing w:line="235" w:lineRule="auto"/>
        <w:ind w:firstLine="720"/>
        <w:jc w:val="both"/>
        <w:rPr>
          <w:rFonts w:ascii="Times New Roman" w:hAnsi="Times New Roman" w:cs="Times New Roman"/>
          <w:sz w:val="23"/>
          <w:szCs w:val="23"/>
        </w:rPr>
      </w:pPr>
      <w:r>
        <w:rPr>
          <w:rFonts w:ascii="Times New Roman" w:hAnsi="Times New Roman" w:cs="Times New Roman"/>
          <w:sz w:val="23"/>
          <w:szCs w:val="23"/>
        </w:rPr>
        <w:t>После освоения Обучающимся образовательной программы, не имеющей государственной аккредитации, и успешного прохождения итоговой аттестации ему выдается документ об образовании и (или) о квалификации по образцу, установленному Университетом самостоятельно;</w:t>
      </w:r>
    </w:p>
    <w:p w:rsidR="009733B7" w:rsidRDefault="00613456">
      <w:pPr>
        <w:pStyle w:val="ConsPlusNonformat"/>
        <w:spacing w:line="235" w:lineRule="auto"/>
        <w:ind w:firstLine="720"/>
        <w:jc w:val="both"/>
        <w:rPr>
          <w:rFonts w:ascii="Times New Roman" w:hAnsi="Times New Roman" w:cs="Times New Roman"/>
          <w:sz w:val="23"/>
          <w:szCs w:val="23"/>
        </w:rPr>
      </w:pPr>
      <w:r>
        <w:rPr>
          <w:rFonts w:ascii="Times New Roman" w:hAnsi="Times New Roman" w:cs="Times New Roman"/>
          <w:sz w:val="23"/>
          <w:szCs w:val="23"/>
        </w:rPr>
        <w:t>1.4. Обучающемуся, не прошедшему итоговую аттестацию или получившему на итоговой аттестации неудовлетворительные результаты, а также обучающимся, освоившим часть образовательной программы и (или) отчисленным из университета, выдается справка об обучении или о периоде обучения по образцу, установленному Университетом самостоятельно.</w:t>
      </w:r>
    </w:p>
    <w:p w:rsidR="009733B7" w:rsidRDefault="009733B7">
      <w:pPr>
        <w:pStyle w:val="ConsPlusNonformat"/>
        <w:spacing w:line="235" w:lineRule="auto"/>
        <w:ind w:firstLine="720"/>
        <w:jc w:val="both"/>
        <w:rPr>
          <w:rFonts w:ascii="Times New Roman" w:hAnsi="Times New Roman" w:cs="Times New Roman"/>
          <w:sz w:val="23"/>
          <w:szCs w:val="23"/>
        </w:rPr>
      </w:pPr>
    </w:p>
    <w:p w:rsidR="009733B7" w:rsidRDefault="00613456">
      <w:pPr>
        <w:spacing w:line="235" w:lineRule="auto"/>
        <w:jc w:val="center"/>
        <w:rPr>
          <w:b/>
          <w:sz w:val="23"/>
          <w:szCs w:val="23"/>
        </w:rPr>
      </w:pPr>
      <w:r>
        <w:rPr>
          <w:b/>
          <w:sz w:val="23"/>
          <w:szCs w:val="23"/>
        </w:rPr>
        <w:t>2. СТОИМОСТЬ ОБРАЗОВАТЕЛЬНЫХ УСЛУГ. СРОКИ И ПОРЯДОК ИХ ОПЛАТЫ</w:t>
      </w:r>
    </w:p>
    <w:p w:rsidR="009733B7" w:rsidRDefault="00613456">
      <w:pPr>
        <w:pBdr>
          <w:bottom w:val="single" w:sz="12" w:space="1" w:color="auto"/>
        </w:pBdr>
        <w:spacing w:line="235" w:lineRule="auto"/>
        <w:ind w:firstLine="720"/>
        <w:jc w:val="both"/>
        <w:rPr>
          <w:sz w:val="23"/>
          <w:szCs w:val="23"/>
        </w:rPr>
      </w:pPr>
      <w:r>
        <w:rPr>
          <w:sz w:val="23"/>
          <w:szCs w:val="23"/>
        </w:rPr>
        <w:t xml:space="preserve">2.1. Стоимость образовательных услуг за год обучения по направлению подготовки, указанному в разделе 1 настоящего Договора, составляет </w:t>
      </w:r>
    </w:p>
    <w:p w:rsidR="009733B7" w:rsidRDefault="009733B7">
      <w:pPr>
        <w:pBdr>
          <w:bottom w:val="single" w:sz="12" w:space="1" w:color="auto"/>
        </w:pBdr>
        <w:spacing w:line="235" w:lineRule="auto"/>
        <w:ind w:firstLine="720"/>
        <w:jc w:val="both"/>
        <w:rPr>
          <w:sz w:val="23"/>
          <w:szCs w:val="23"/>
        </w:rPr>
      </w:pPr>
    </w:p>
    <w:p w:rsidR="009733B7" w:rsidRDefault="009733B7">
      <w:pPr>
        <w:pBdr>
          <w:bottom w:val="single" w:sz="12" w:space="1" w:color="auto"/>
        </w:pBdr>
        <w:spacing w:line="235" w:lineRule="auto"/>
        <w:ind w:firstLine="720"/>
        <w:jc w:val="both"/>
        <w:rPr>
          <w:sz w:val="23"/>
          <w:szCs w:val="23"/>
        </w:rPr>
      </w:pPr>
    </w:p>
    <w:p w:rsidR="009733B7" w:rsidRDefault="00613456">
      <w:pPr>
        <w:spacing w:line="235" w:lineRule="auto"/>
        <w:jc w:val="center"/>
        <w:rPr>
          <w:sz w:val="23"/>
          <w:szCs w:val="23"/>
        </w:rPr>
      </w:pPr>
      <w:r>
        <w:rPr>
          <w:sz w:val="23"/>
          <w:szCs w:val="23"/>
        </w:rPr>
        <w:t>(сумма прописью)</w:t>
      </w:r>
    </w:p>
    <w:p w:rsidR="009733B7" w:rsidRDefault="00613456">
      <w:pPr>
        <w:pStyle w:val="32"/>
        <w:spacing w:line="235" w:lineRule="auto"/>
        <w:ind w:firstLine="0"/>
        <w:jc w:val="both"/>
        <w:rPr>
          <w:sz w:val="23"/>
          <w:szCs w:val="23"/>
        </w:rPr>
      </w:pPr>
      <w:r>
        <w:rPr>
          <w:sz w:val="23"/>
          <w:szCs w:val="23"/>
        </w:rPr>
        <w:tab/>
        <w:t xml:space="preserve">2.2.Полная стоимость образовательных услуг за весь период обучения Обучающегося составляет </w:t>
      </w:r>
    </w:p>
    <w:p w:rsidR="009733B7" w:rsidRDefault="009733B7">
      <w:pPr>
        <w:pStyle w:val="32"/>
        <w:spacing w:line="235" w:lineRule="auto"/>
        <w:ind w:firstLine="0"/>
        <w:jc w:val="both"/>
        <w:rPr>
          <w:sz w:val="23"/>
          <w:szCs w:val="23"/>
        </w:rPr>
      </w:pPr>
    </w:p>
    <w:p w:rsidR="009733B7" w:rsidRDefault="00613456">
      <w:pPr>
        <w:pStyle w:val="32"/>
        <w:spacing w:line="235" w:lineRule="auto"/>
        <w:ind w:firstLine="0"/>
        <w:jc w:val="both"/>
        <w:rPr>
          <w:sz w:val="23"/>
          <w:szCs w:val="23"/>
        </w:rPr>
      </w:pPr>
      <w:r>
        <w:rPr>
          <w:sz w:val="23"/>
          <w:szCs w:val="23"/>
        </w:rPr>
        <w:t>______________________________________________________________________________________ рублей.</w:t>
      </w:r>
    </w:p>
    <w:p w:rsidR="009733B7" w:rsidRDefault="00613456">
      <w:pPr>
        <w:tabs>
          <w:tab w:val="left" w:pos="993"/>
        </w:tabs>
        <w:ind w:firstLine="720"/>
        <w:jc w:val="both"/>
        <w:rPr>
          <w:sz w:val="23"/>
          <w:szCs w:val="23"/>
        </w:rPr>
      </w:pPr>
      <w:r>
        <w:rPr>
          <w:sz w:val="23"/>
          <w:szCs w:val="23"/>
        </w:rPr>
        <w:lastRenderedPageBreak/>
        <w:t>2.3.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о чем Заказчики (обучающиеся) извещаются путем размещения приказа ректора на сайте Университета (</w:t>
      </w:r>
      <w:r>
        <w:rPr>
          <w:sz w:val="23"/>
          <w:szCs w:val="23"/>
          <w:lang w:val="en-US"/>
        </w:rPr>
        <w:t>www</w:t>
      </w:r>
      <w:r>
        <w:rPr>
          <w:sz w:val="23"/>
          <w:szCs w:val="23"/>
        </w:rPr>
        <w:t>.</w:t>
      </w:r>
      <w:r>
        <w:rPr>
          <w:sz w:val="23"/>
          <w:szCs w:val="23"/>
          <w:lang w:val="en-US"/>
        </w:rPr>
        <w:t>susu</w:t>
      </w:r>
      <w:r>
        <w:rPr>
          <w:sz w:val="23"/>
          <w:szCs w:val="23"/>
        </w:rPr>
        <w:t>.</w:t>
      </w:r>
      <w:r>
        <w:rPr>
          <w:sz w:val="23"/>
          <w:szCs w:val="23"/>
          <w:lang w:val="en-US"/>
        </w:rPr>
        <w:t>ru</w:t>
      </w:r>
      <w:r>
        <w:rPr>
          <w:sz w:val="23"/>
          <w:szCs w:val="23"/>
        </w:rPr>
        <w:t xml:space="preserve">), а также на доске объявления соответствующего института, высшей школы, филиала. </w:t>
      </w:r>
    </w:p>
    <w:p w:rsidR="009733B7" w:rsidRDefault="00613456">
      <w:pPr>
        <w:ind w:firstLine="720"/>
        <w:jc w:val="both"/>
        <w:rPr>
          <w:sz w:val="23"/>
          <w:szCs w:val="23"/>
        </w:rPr>
      </w:pPr>
      <w:r>
        <w:rPr>
          <w:sz w:val="23"/>
          <w:szCs w:val="23"/>
        </w:rPr>
        <w:t>2.4. Оплата образовательных услуг осуществляется ежегодно в сумме, предусмотренной приказом ректора Университета, в срок не позднее 1 сентября, если иной срок оплаты не определен приказом ректора Университета или Договором.</w:t>
      </w:r>
    </w:p>
    <w:p w:rsidR="009733B7" w:rsidRDefault="00613456">
      <w:pPr>
        <w:ind w:firstLine="720"/>
        <w:jc w:val="both"/>
        <w:rPr>
          <w:sz w:val="23"/>
          <w:szCs w:val="23"/>
        </w:rPr>
      </w:pPr>
      <w:r>
        <w:rPr>
          <w:sz w:val="23"/>
          <w:szCs w:val="23"/>
        </w:rPr>
        <w:t xml:space="preserve">2.5. В случае просрочки в оплате образовательных услуг (п.2.4) Заказчики обязаны уплатить пеню в размере 1/300 ставки рефинансирования за каждый день просрочки. </w:t>
      </w:r>
    </w:p>
    <w:p w:rsidR="009733B7" w:rsidRDefault="00613456">
      <w:pPr>
        <w:ind w:firstLine="720"/>
        <w:jc w:val="both"/>
        <w:rPr>
          <w:sz w:val="23"/>
          <w:szCs w:val="23"/>
        </w:rPr>
      </w:pPr>
      <w:r>
        <w:rPr>
          <w:sz w:val="23"/>
          <w:szCs w:val="23"/>
        </w:rPr>
        <w:t>Если сумма произведенного платежа недостаточна для исполнения всех денежных обязательств Заказчика, устанавливается  следующая очередность погашения: в первую очередь – пеня за просрочку платежа, во вторую очередь – основная  сумма долга.</w:t>
      </w:r>
    </w:p>
    <w:p w:rsidR="009733B7" w:rsidRDefault="00613456">
      <w:pPr>
        <w:ind w:firstLine="720"/>
        <w:jc w:val="both"/>
        <w:rPr>
          <w:sz w:val="23"/>
          <w:szCs w:val="23"/>
        </w:rPr>
      </w:pPr>
      <w:r>
        <w:rPr>
          <w:sz w:val="23"/>
          <w:szCs w:val="23"/>
        </w:rPr>
        <w:t>2.6. В случае восстановления, перевода из другой образовательной организации или внутри университета на другую образовательную программу, при предоставлении академического отпуска стоимость образовательных услуг определяется по индивидуальной смете на основании дополнительного соглашения к договору.</w:t>
      </w:r>
    </w:p>
    <w:p w:rsidR="009733B7" w:rsidRDefault="00613456">
      <w:pPr>
        <w:ind w:firstLine="720"/>
        <w:jc w:val="both"/>
        <w:rPr>
          <w:sz w:val="23"/>
          <w:szCs w:val="23"/>
        </w:rPr>
      </w:pPr>
      <w:r>
        <w:rPr>
          <w:sz w:val="23"/>
          <w:szCs w:val="23"/>
        </w:rPr>
        <w:t xml:space="preserve">2.7. Оплата по настоящему договору производится путем перечисления денежных средств на лицевой счет Исполнителя за наличный расчет/в безналичном порядке (ненужное вычеркнуть). </w:t>
      </w:r>
    </w:p>
    <w:p w:rsidR="009733B7" w:rsidRDefault="009733B7">
      <w:pPr>
        <w:jc w:val="center"/>
        <w:rPr>
          <w:b/>
          <w:sz w:val="23"/>
          <w:szCs w:val="23"/>
        </w:rPr>
      </w:pPr>
    </w:p>
    <w:p w:rsidR="009733B7" w:rsidRDefault="00613456">
      <w:pPr>
        <w:jc w:val="center"/>
        <w:rPr>
          <w:sz w:val="23"/>
          <w:szCs w:val="23"/>
        </w:rPr>
      </w:pPr>
      <w:r>
        <w:rPr>
          <w:b/>
          <w:sz w:val="23"/>
          <w:szCs w:val="23"/>
        </w:rPr>
        <w:t>3. ПРАВА И ОБЯЗАННОСТИ СТОРОН</w:t>
      </w:r>
    </w:p>
    <w:p w:rsidR="009733B7" w:rsidRDefault="00613456">
      <w:pPr>
        <w:ind w:firstLine="720"/>
        <w:jc w:val="both"/>
        <w:rPr>
          <w:sz w:val="23"/>
          <w:szCs w:val="23"/>
        </w:rPr>
      </w:pPr>
      <w:r>
        <w:rPr>
          <w:sz w:val="23"/>
          <w:szCs w:val="23"/>
        </w:rPr>
        <w:t>3.1. Исполнитель обязан:</w:t>
      </w:r>
    </w:p>
    <w:p w:rsidR="009733B7" w:rsidRDefault="00613456">
      <w:pPr>
        <w:ind w:firstLine="720"/>
        <w:jc w:val="both"/>
        <w:rPr>
          <w:sz w:val="23"/>
          <w:szCs w:val="23"/>
        </w:rPr>
      </w:pPr>
      <w:r>
        <w:rPr>
          <w:sz w:val="23"/>
          <w:szCs w:val="23"/>
        </w:rPr>
        <w:t>3.1.1. Зачислить Обучающегося, выполнившего установленные законодательством Российской Федерации, учредительными документами и локальными нормативными актами Исполнителя условия приема, в число студентов университета.</w:t>
      </w:r>
    </w:p>
    <w:p w:rsidR="009733B7" w:rsidRDefault="00613456">
      <w:pPr>
        <w:pStyle w:val="24"/>
        <w:rPr>
          <w:sz w:val="23"/>
          <w:szCs w:val="23"/>
        </w:rPr>
      </w:pPr>
      <w:r>
        <w:rPr>
          <w:sz w:val="23"/>
          <w:szCs w:val="23"/>
        </w:rPr>
        <w:t xml:space="preserve">3.1.2. Довести до Заказчика и Обучающегося информацию о предоставлении платных образовательных услуг в порядке и объеме, которые предусмотрены Законом РФ «О защите прав потребителей» и Федеральным законом «Об образовании в Российской Федерации» и локальными нормативными актами Университета, путем размещения на сайте </w:t>
      </w:r>
      <w:r>
        <w:rPr>
          <w:sz w:val="23"/>
          <w:szCs w:val="23"/>
          <w:lang w:val="en-US"/>
        </w:rPr>
        <w:t>https</w:t>
      </w:r>
      <w:r>
        <w:rPr>
          <w:sz w:val="23"/>
          <w:szCs w:val="23"/>
        </w:rPr>
        <w:t>://</w:t>
      </w:r>
      <w:r>
        <w:rPr>
          <w:sz w:val="23"/>
          <w:szCs w:val="23"/>
          <w:lang w:val="en-US"/>
        </w:rPr>
        <w:t>www</w:t>
      </w:r>
      <w:r>
        <w:rPr>
          <w:sz w:val="23"/>
          <w:szCs w:val="23"/>
        </w:rPr>
        <w:t>.</w:t>
      </w:r>
      <w:r>
        <w:rPr>
          <w:sz w:val="23"/>
          <w:szCs w:val="23"/>
          <w:lang w:val="en-US"/>
        </w:rPr>
        <w:t>susu</w:t>
      </w:r>
      <w:r>
        <w:rPr>
          <w:sz w:val="23"/>
          <w:szCs w:val="23"/>
        </w:rPr>
        <w:t>.</w:t>
      </w:r>
      <w:r>
        <w:rPr>
          <w:sz w:val="23"/>
          <w:szCs w:val="23"/>
          <w:lang w:val="en-US"/>
        </w:rPr>
        <w:t>ru</w:t>
      </w:r>
    </w:p>
    <w:p w:rsidR="009733B7" w:rsidRDefault="00613456">
      <w:pPr>
        <w:pStyle w:val="24"/>
        <w:rPr>
          <w:sz w:val="23"/>
          <w:szCs w:val="23"/>
        </w:rPr>
      </w:pPr>
      <w:r>
        <w:rPr>
          <w:sz w:val="23"/>
          <w:szCs w:val="23"/>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годовым календарным учебным планом, годовым учебным графиком, учебным расписанием и другими локальными нормативными актами, разрабатываемыми Исполнителем.</w:t>
      </w:r>
    </w:p>
    <w:p w:rsidR="009733B7" w:rsidRDefault="00613456">
      <w:pPr>
        <w:widowControl w:val="0"/>
        <w:tabs>
          <w:tab w:val="left" w:pos="851"/>
        </w:tabs>
        <w:ind w:firstLine="540"/>
        <w:jc w:val="both"/>
        <w:rPr>
          <w:sz w:val="23"/>
          <w:szCs w:val="23"/>
        </w:rPr>
      </w:pPr>
      <w:r>
        <w:rPr>
          <w:sz w:val="23"/>
          <w:szCs w:val="23"/>
        </w:rPr>
        <w:t xml:space="preserve">   3.1.4. Обеспечить Обучающемуся предусмотренные выбранной образовательной программой условия ее освоения.</w:t>
      </w:r>
    </w:p>
    <w:p w:rsidR="009733B7" w:rsidRDefault="00613456">
      <w:pPr>
        <w:widowControl w:val="0"/>
        <w:ind w:firstLine="540"/>
        <w:jc w:val="both"/>
        <w:rPr>
          <w:sz w:val="23"/>
          <w:szCs w:val="23"/>
        </w:rPr>
      </w:pPr>
      <w:r>
        <w:rPr>
          <w:sz w:val="23"/>
          <w:szCs w:val="23"/>
        </w:rPr>
        <w:t xml:space="preserve">   3.1.5. Принимать от Заказчика (Обучающегося) плату за образовательные услуги.</w:t>
      </w:r>
    </w:p>
    <w:p w:rsidR="009733B7" w:rsidRDefault="00613456">
      <w:pPr>
        <w:widowControl w:val="0"/>
        <w:ind w:firstLine="540"/>
        <w:jc w:val="both"/>
        <w:rPr>
          <w:sz w:val="23"/>
          <w:szCs w:val="23"/>
        </w:rPr>
      </w:pPr>
      <w:r>
        <w:rPr>
          <w:sz w:val="23"/>
          <w:szCs w:val="23"/>
        </w:rPr>
        <w:t xml:space="preserve">   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733B7" w:rsidRDefault="00613456">
      <w:pPr>
        <w:widowControl w:val="0"/>
        <w:ind w:firstLine="540"/>
        <w:jc w:val="both"/>
        <w:rPr>
          <w:sz w:val="23"/>
          <w:szCs w:val="23"/>
        </w:rPr>
      </w:pPr>
      <w:r>
        <w:rPr>
          <w:sz w:val="23"/>
          <w:szCs w:val="23"/>
        </w:rPr>
        <w:t xml:space="preserve">  3.2. Исполнитель вправе:</w:t>
      </w:r>
    </w:p>
    <w:p w:rsidR="009733B7" w:rsidRDefault="00613456">
      <w:pPr>
        <w:widowControl w:val="0"/>
        <w:ind w:firstLine="540"/>
        <w:jc w:val="both"/>
        <w:rPr>
          <w:sz w:val="23"/>
          <w:szCs w:val="23"/>
        </w:rPr>
      </w:pPr>
      <w:r>
        <w:rPr>
          <w:sz w:val="23"/>
          <w:szCs w:val="23"/>
        </w:rPr>
        <w:t xml:space="preserve">  3.2.1.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733B7" w:rsidRDefault="00613456">
      <w:pPr>
        <w:widowControl w:val="0"/>
        <w:tabs>
          <w:tab w:val="left" w:pos="851"/>
        </w:tabs>
        <w:ind w:firstLine="540"/>
        <w:jc w:val="both"/>
        <w:rPr>
          <w:sz w:val="23"/>
          <w:szCs w:val="23"/>
        </w:rPr>
      </w:pPr>
      <w:r>
        <w:rPr>
          <w:sz w:val="23"/>
          <w:szCs w:val="23"/>
        </w:rPr>
        <w:t xml:space="preserve">  3.2.2.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а также настоящим договором.</w:t>
      </w:r>
    </w:p>
    <w:p w:rsidR="009733B7" w:rsidRDefault="00613456">
      <w:pPr>
        <w:ind w:firstLine="720"/>
        <w:jc w:val="both"/>
        <w:rPr>
          <w:sz w:val="23"/>
          <w:szCs w:val="23"/>
        </w:rPr>
      </w:pPr>
      <w:r>
        <w:rPr>
          <w:sz w:val="23"/>
          <w:szCs w:val="23"/>
        </w:rPr>
        <w:t>3.3. Обучающийся обязан:</w:t>
      </w:r>
    </w:p>
    <w:p w:rsidR="009733B7" w:rsidRDefault="00613456">
      <w:pPr>
        <w:ind w:firstLine="720"/>
        <w:jc w:val="both"/>
        <w:rPr>
          <w:sz w:val="23"/>
          <w:szCs w:val="23"/>
        </w:rPr>
      </w:pPr>
      <w:r>
        <w:rPr>
          <w:sz w:val="23"/>
          <w:szCs w:val="23"/>
        </w:rPr>
        <w:t>3.3.1. Посещать занятия, установленные учебным планом и учебным расписанием; овладевать знаниями, выполнять в установленные сроки все виды заданий, предусмотренных образовательной программой, не допуская академических задолженностей по дисциплинам и всем видам практик.</w:t>
      </w:r>
    </w:p>
    <w:p w:rsidR="009733B7" w:rsidRDefault="00613456">
      <w:pPr>
        <w:ind w:firstLine="720"/>
        <w:jc w:val="both"/>
        <w:rPr>
          <w:sz w:val="23"/>
          <w:szCs w:val="23"/>
        </w:rPr>
      </w:pPr>
      <w:r>
        <w:rPr>
          <w:sz w:val="23"/>
          <w:szCs w:val="23"/>
        </w:rPr>
        <w:t>3.3.2. В случае неявки на установленные в учебном плане контрольные мероприятия и все виды практик, извещать Исполнителя об обстоятельствах, послуживших причиной неявки, в срок не позднее 5 дней с момента наступления таких  обстоятельств.</w:t>
      </w:r>
    </w:p>
    <w:p w:rsidR="009733B7" w:rsidRDefault="00613456">
      <w:pPr>
        <w:ind w:firstLine="720"/>
        <w:jc w:val="both"/>
        <w:rPr>
          <w:sz w:val="23"/>
          <w:szCs w:val="23"/>
        </w:rPr>
      </w:pPr>
      <w:r>
        <w:rPr>
          <w:sz w:val="23"/>
          <w:szCs w:val="23"/>
        </w:rPr>
        <w:t>3.3.3. В период обучения в соответствии с нормами Устава, Правил внутреннего распорядка и иных локальных нормативных актов Исполнителя соблюдать нормы учебной и производственной дисциплины, выполнять требования администрации и преподавателей университета, необходимые для нормальной организации учебного процесса, проявлять уважение к профессорско-преподавательскому, учебно-вспомогательному и иному персоналу Исполнителя и другим обучающимся.</w:t>
      </w:r>
    </w:p>
    <w:p w:rsidR="009733B7" w:rsidRDefault="00613456">
      <w:pPr>
        <w:ind w:firstLine="720"/>
        <w:jc w:val="both"/>
        <w:rPr>
          <w:sz w:val="23"/>
          <w:szCs w:val="23"/>
        </w:rPr>
      </w:pPr>
      <w:r>
        <w:rPr>
          <w:sz w:val="23"/>
          <w:szCs w:val="23"/>
        </w:rPr>
        <w:t xml:space="preserve">3.3.4. Бережно относиться к имуществу Исполнителя, соблюдать правила его хранения, обращения и эксплуатации. </w:t>
      </w:r>
    </w:p>
    <w:p w:rsidR="009733B7" w:rsidRDefault="00613456">
      <w:pPr>
        <w:ind w:firstLine="720"/>
        <w:jc w:val="both"/>
        <w:rPr>
          <w:sz w:val="23"/>
          <w:szCs w:val="23"/>
        </w:rPr>
      </w:pPr>
      <w:r>
        <w:rPr>
          <w:sz w:val="23"/>
          <w:szCs w:val="23"/>
        </w:rPr>
        <w:t>3.3.5. Поддерживать установленный порядок и чистоту в помещениях и на территории университета.</w:t>
      </w:r>
    </w:p>
    <w:p w:rsidR="009733B7" w:rsidRDefault="00613456">
      <w:pPr>
        <w:ind w:firstLine="720"/>
        <w:jc w:val="both"/>
        <w:rPr>
          <w:sz w:val="23"/>
          <w:szCs w:val="23"/>
        </w:rPr>
      </w:pPr>
      <w:r>
        <w:rPr>
          <w:sz w:val="23"/>
          <w:szCs w:val="23"/>
        </w:rPr>
        <w:t>3.4.Заказчик (Обучающийся) обязан:</w:t>
      </w:r>
    </w:p>
    <w:p w:rsidR="009733B7" w:rsidRDefault="009733B7">
      <w:pPr>
        <w:ind w:firstLine="720"/>
        <w:jc w:val="both"/>
        <w:rPr>
          <w:sz w:val="23"/>
          <w:szCs w:val="23"/>
        </w:rPr>
      </w:pPr>
    </w:p>
    <w:p w:rsidR="009733B7" w:rsidRDefault="00613456">
      <w:pPr>
        <w:ind w:firstLine="720"/>
        <w:jc w:val="both"/>
        <w:rPr>
          <w:sz w:val="23"/>
          <w:szCs w:val="23"/>
        </w:rPr>
      </w:pPr>
      <w:r>
        <w:rPr>
          <w:sz w:val="23"/>
          <w:szCs w:val="23"/>
        </w:rPr>
        <w:lastRenderedPageBreak/>
        <w:t>3.4.1. Своевременно вносить плату за предоставляемые Обучающемуся образовательные услуги в размере, порядке и сроки, предусмотренные разделом 2 настоящего договора.</w:t>
      </w:r>
    </w:p>
    <w:p w:rsidR="009733B7" w:rsidRDefault="00613456">
      <w:pPr>
        <w:ind w:firstLine="720"/>
        <w:jc w:val="both"/>
        <w:rPr>
          <w:sz w:val="23"/>
          <w:szCs w:val="23"/>
        </w:rPr>
      </w:pPr>
      <w:r>
        <w:rPr>
          <w:sz w:val="23"/>
          <w:szCs w:val="23"/>
        </w:rPr>
        <w:t>3.4.2. Возмещать в полном объеме материальный ущерб, причиненный Обучающимся имуществу Исполнителя, в соответствии с нормами действующего гражданского законодательства.</w:t>
      </w:r>
    </w:p>
    <w:p w:rsidR="009733B7" w:rsidRDefault="00613456">
      <w:pPr>
        <w:ind w:firstLine="720"/>
        <w:jc w:val="both"/>
        <w:rPr>
          <w:sz w:val="23"/>
          <w:szCs w:val="23"/>
        </w:rPr>
      </w:pPr>
      <w:r>
        <w:rPr>
          <w:sz w:val="23"/>
          <w:szCs w:val="23"/>
        </w:rPr>
        <w:t>3.4.3. Обеспечить посещение Обучающимся занятий согласно учебному расписанию.</w:t>
      </w:r>
    </w:p>
    <w:p w:rsidR="009733B7" w:rsidRDefault="00613456">
      <w:pPr>
        <w:ind w:firstLine="720"/>
        <w:jc w:val="both"/>
        <w:rPr>
          <w:sz w:val="23"/>
          <w:szCs w:val="23"/>
        </w:rPr>
      </w:pPr>
      <w:r>
        <w:rPr>
          <w:sz w:val="23"/>
          <w:szCs w:val="23"/>
        </w:rPr>
        <w:t>3.5. Обучающемуся предоставляются академические права в соответствии со ст. 34  Федерального закона «Об образовании в Российской Федерации», за исключением права на стипендиальное обеспечение и иные компенсационные выплаты, предусмотренные Положением о стипендиальном обеспечении и других формах материальной поддержки студентов. Обучающийся также вправе:</w:t>
      </w:r>
    </w:p>
    <w:p w:rsidR="009733B7" w:rsidRDefault="00613456">
      <w:pPr>
        <w:ind w:firstLine="720"/>
        <w:jc w:val="both"/>
        <w:rPr>
          <w:sz w:val="23"/>
          <w:szCs w:val="23"/>
        </w:rPr>
      </w:pPr>
      <w:r>
        <w:rPr>
          <w:sz w:val="23"/>
          <w:szCs w:val="23"/>
        </w:rPr>
        <w:t>3.5.1. Получать полную и достоверную информацию по вопросам оказания образовательных услуг, а также об оценке своих знаний, умений и навыков, критериях этой оценки.</w:t>
      </w:r>
    </w:p>
    <w:p w:rsidR="009733B7" w:rsidRDefault="00613456">
      <w:pPr>
        <w:jc w:val="both"/>
        <w:rPr>
          <w:sz w:val="23"/>
          <w:szCs w:val="23"/>
        </w:rPr>
      </w:pPr>
      <w:r>
        <w:rPr>
          <w:b/>
          <w:sz w:val="23"/>
          <w:szCs w:val="23"/>
        </w:rPr>
        <w:tab/>
      </w:r>
      <w:r>
        <w:rPr>
          <w:sz w:val="23"/>
          <w:szCs w:val="23"/>
        </w:rPr>
        <w:t>3.5.2.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733B7" w:rsidRDefault="00613456">
      <w:pPr>
        <w:jc w:val="both"/>
        <w:rPr>
          <w:b/>
          <w:sz w:val="23"/>
          <w:szCs w:val="23"/>
        </w:rPr>
      </w:pPr>
      <w:r>
        <w:rPr>
          <w:sz w:val="23"/>
          <w:szCs w:val="23"/>
        </w:rPr>
        <w:tab/>
        <w:t xml:space="preserve">3.5.3. Принимать участие в социально-культурных, оздоровительных и иных мероприятиях, организованных Исполнителем. </w:t>
      </w:r>
    </w:p>
    <w:p w:rsidR="009733B7" w:rsidRDefault="00613456">
      <w:pPr>
        <w:ind w:firstLine="720"/>
        <w:jc w:val="both"/>
        <w:rPr>
          <w:sz w:val="23"/>
          <w:szCs w:val="23"/>
        </w:rPr>
      </w:pPr>
      <w:r>
        <w:rPr>
          <w:sz w:val="23"/>
          <w:szCs w:val="23"/>
        </w:rPr>
        <w:t>3.6. Заказчик вправе получать информацию от Исполнителя о стоимости образовательных услуг, об успеваемости, поведении, отношении Обучающегося к учебе в целом и по отдельным дисциплинам учебного плана.</w:t>
      </w:r>
    </w:p>
    <w:p w:rsidR="009733B7" w:rsidRDefault="00613456">
      <w:pPr>
        <w:widowControl w:val="0"/>
        <w:jc w:val="center"/>
        <w:outlineLvl w:val="0"/>
        <w:rPr>
          <w:b/>
          <w:sz w:val="23"/>
          <w:szCs w:val="23"/>
        </w:rPr>
      </w:pPr>
      <w:r>
        <w:rPr>
          <w:b/>
          <w:sz w:val="23"/>
          <w:szCs w:val="23"/>
        </w:rPr>
        <w:t>4. ПОРЯДОК ИЗМЕНЕНИЯ И РАСТОРЖЕНИЯ ДОГОВОРА</w:t>
      </w:r>
    </w:p>
    <w:p w:rsidR="009733B7" w:rsidRDefault="009733B7">
      <w:pPr>
        <w:widowControl w:val="0"/>
        <w:jc w:val="center"/>
        <w:outlineLvl w:val="0"/>
        <w:rPr>
          <w:b/>
          <w:sz w:val="23"/>
          <w:szCs w:val="23"/>
        </w:rPr>
      </w:pPr>
    </w:p>
    <w:p w:rsidR="009733B7" w:rsidRDefault="00613456">
      <w:pPr>
        <w:ind w:firstLine="540"/>
        <w:jc w:val="both"/>
        <w:rPr>
          <w:sz w:val="23"/>
          <w:szCs w:val="23"/>
        </w:rPr>
      </w:pPr>
      <w:r>
        <w:rPr>
          <w:sz w:val="23"/>
          <w:szCs w:val="23"/>
        </w:rPr>
        <w:t xml:space="preserve">   4.1. Настоящий Договор может быть изменен или расторгнут  по соглашению Сторон или в соответствии с законодательством Российской Федерации.</w:t>
      </w:r>
    </w:p>
    <w:p w:rsidR="009733B7" w:rsidRDefault="00613456">
      <w:pPr>
        <w:ind w:firstLine="540"/>
        <w:jc w:val="both"/>
        <w:rPr>
          <w:sz w:val="23"/>
          <w:szCs w:val="23"/>
        </w:rPr>
      </w:pPr>
      <w:r>
        <w:rPr>
          <w:sz w:val="23"/>
          <w:szCs w:val="23"/>
        </w:rPr>
        <w:t xml:space="preserve">   4.2. Настоящий Договор может быть расторгнут по инициативе Исполнителя в одностороннем порядке в случаях:</w:t>
      </w:r>
    </w:p>
    <w:p w:rsidR="009733B7" w:rsidRDefault="00613456">
      <w:pPr>
        <w:ind w:firstLine="540"/>
        <w:jc w:val="both"/>
        <w:rPr>
          <w:sz w:val="23"/>
          <w:szCs w:val="23"/>
        </w:rPr>
      </w:pPr>
      <w:r>
        <w:rPr>
          <w:sz w:val="23"/>
          <w:szCs w:val="23"/>
        </w:rPr>
        <w:t xml:space="preserve"> а) применения к Обучающемуся, достигшему возраста 15 лет, отчисления как меры дисциплинарного взыскания;</w:t>
      </w:r>
    </w:p>
    <w:p w:rsidR="009733B7" w:rsidRDefault="00613456">
      <w:pPr>
        <w:ind w:firstLine="540"/>
        <w:jc w:val="both"/>
        <w:rPr>
          <w:sz w:val="23"/>
          <w:szCs w:val="23"/>
        </w:rPr>
      </w:pPr>
      <w:r>
        <w:rPr>
          <w:sz w:val="23"/>
          <w:szCs w:val="23"/>
        </w:rPr>
        <w:t>б) невыполнения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733B7" w:rsidRDefault="00613456">
      <w:pPr>
        <w:ind w:firstLine="540"/>
        <w:jc w:val="both"/>
        <w:rPr>
          <w:sz w:val="23"/>
          <w:szCs w:val="23"/>
        </w:rPr>
      </w:pPr>
      <w:r>
        <w:rPr>
          <w:sz w:val="23"/>
          <w:szCs w:val="23"/>
        </w:rPr>
        <w:t>в) установления нарушения порядка приема в университет, повлекшего по вине обучающегося его незаконное зачисление в университет;</w:t>
      </w:r>
    </w:p>
    <w:p w:rsidR="009733B7" w:rsidRDefault="00613456">
      <w:pPr>
        <w:ind w:firstLine="540"/>
        <w:jc w:val="both"/>
        <w:rPr>
          <w:sz w:val="23"/>
          <w:szCs w:val="23"/>
        </w:rPr>
      </w:pPr>
      <w:r>
        <w:rPr>
          <w:sz w:val="23"/>
          <w:szCs w:val="23"/>
        </w:rPr>
        <w:t>г)    просрочки оплаты стоимости платных образовательных услуг;</w:t>
      </w:r>
    </w:p>
    <w:p w:rsidR="009733B7" w:rsidRDefault="00613456">
      <w:pPr>
        <w:tabs>
          <w:tab w:val="left" w:pos="851"/>
        </w:tabs>
        <w:ind w:firstLine="540"/>
        <w:jc w:val="both"/>
        <w:rPr>
          <w:sz w:val="23"/>
          <w:szCs w:val="23"/>
        </w:rPr>
      </w:pPr>
      <w:r>
        <w:rPr>
          <w:sz w:val="23"/>
          <w:szCs w:val="23"/>
        </w:rPr>
        <w:t>д)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9733B7" w:rsidRDefault="00613456">
      <w:pPr>
        <w:ind w:firstLine="540"/>
        <w:jc w:val="both"/>
        <w:rPr>
          <w:sz w:val="23"/>
          <w:szCs w:val="23"/>
        </w:rPr>
      </w:pPr>
      <w:r>
        <w:rPr>
          <w:sz w:val="23"/>
          <w:szCs w:val="23"/>
        </w:rPr>
        <w:t xml:space="preserve">  4.3. Действие настоящего Договора прекращается досрочно по инициативе Обучающегося/Заказчика,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733B7" w:rsidRDefault="00613456">
      <w:pPr>
        <w:ind w:firstLine="540"/>
        <w:jc w:val="both"/>
        <w:rPr>
          <w:sz w:val="23"/>
          <w:szCs w:val="23"/>
        </w:rPr>
      </w:pPr>
      <w:r>
        <w:rPr>
          <w:sz w:val="23"/>
          <w:szCs w:val="23"/>
        </w:rPr>
        <w:t xml:space="preserve">  4.4. Исполнитель вправе отказаться от исполнения обязательств по Договору при условии полного возмещения Обучающемуся убытков.</w:t>
      </w:r>
    </w:p>
    <w:p w:rsidR="009733B7" w:rsidRDefault="00613456">
      <w:pPr>
        <w:ind w:firstLine="540"/>
        <w:jc w:val="both"/>
        <w:rPr>
          <w:sz w:val="23"/>
          <w:szCs w:val="23"/>
        </w:rPr>
      </w:pPr>
      <w:r>
        <w:rPr>
          <w:sz w:val="23"/>
          <w:szCs w:val="23"/>
        </w:rPr>
        <w:t xml:space="preserve">  4.5. Обучающийся/Заказчик вправе отказаться от исполнения настоящего Договора при условии оплаты Исполнителю фактически понесенных им расходов.</w:t>
      </w:r>
    </w:p>
    <w:p w:rsidR="009733B7" w:rsidRDefault="00613456">
      <w:pPr>
        <w:widowControl w:val="0"/>
        <w:ind w:firstLine="540"/>
        <w:jc w:val="both"/>
        <w:rPr>
          <w:sz w:val="23"/>
          <w:szCs w:val="23"/>
        </w:rPr>
      </w:pPr>
      <w:r>
        <w:rPr>
          <w:sz w:val="23"/>
          <w:szCs w:val="23"/>
        </w:rPr>
        <w:t xml:space="preserve">  4.6. В случае невозможности исполнения договора, возникшей по вине Заказчика (Обучающегося) (п.4.2 настоящего договора), образовательные услуги за текущий учебный год подлежат оплате в полном объеме в соответствии со сметой.</w:t>
      </w:r>
    </w:p>
    <w:p w:rsidR="009733B7" w:rsidRDefault="009733B7">
      <w:pPr>
        <w:widowControl w:val="0"/>
        <w:ind w:firstLine="540"/>
        <w:jc w:val="both"/>
        <w:rPr>
          <w:sz w:val="23"/>
          <w:szCs w:val="23"/>
        </w:rPr>
      </w:pPr>
    </w:p>
    <w:p w:rsidR="009733B7" w:rsidRDefault="00613456">
      <w:pPr>
        <w:widowControl w:val="0"/>
        <w:jc w:val="center"/>
        <w:outlineLvl w:val="0"/>
        <w:rPr>
          <w:b/>
          <w:sz w:val="23"/>
          <w:szCs w:val="23"/>
        </w:rPr>
      </w:pPr>
      <w:r>
        <w:rPr>
          <w:b/>
          <w:sz w:val="23"/>
          <w:szCs w:val="23"/>
        </w:rPr>
        <w:t>5. ОТВЕТСТВЕННОСТЬ СТОРОН. ЗАКЛЮЧИТЕЛЬНЫЕ ПОЛОЖЕНИЯ</w:t>
      </w:r>
    </w:p>
    <w:p w:rsidR="009733B7" w:rsidRDefault="009733B7">
      <w:pPr>
        <w:widowControl w:val="0"/>
        <w:jc w:val="center"/>
        <w:outlineLvl w:val="0"/>
        <w:rPr>
          <w:b/>
          <w:sz w:val="23"/>
          <w:szCs w:val="23"/>
        </w:rPr>
      </w:pPr>
    </w:p>
    <w:p w:rsidR="009733B7" w:rsidRDefault="00613456">
      <w:pPr>
        <w:ind w:firstLine="540"/>
        <w:jc w:val="both"/>
        <w:rPr>
          <w:sz w:val="23"/>
          <w:szCs w:val="23"/>
        </w:rPr>
      </w:pPr>
      <w:r>
        <w:rPr>
          <w:sz w:val="23"/>
          <w:szCs w:val="23"/>
        </w:rPr>
        <w:t>5.1. За неисполнение или ненадлежащее исполнение своих обязательств по Договору Стороны несут ответственность, п</w:t>
      </w:r>
      <w:r>
        <w:rPr>
          <w:bCs/>
          <w:sz w:val="23"/>
          <w:szCs w:val="23"/>
        </w:rPr>
        <w:t>редусмотренную законодательством Российской Федерации и настоящим Договором, в том числе</w:t>
      </w:r>
      <w:r>
        <w:rPr>
          <w:sz w:val="23"/>
          <w:szCs w:val="23"/>
        </w:rPr>
        <w:t>:</w:t>
      </w:r>
    </w:p>
    <w:p w:rsidR="009733B7" w:rsidRDefault="00613456">
      <w:pPr>
        <w:ind w:firstLine="540"/>
        <w:jc w:val="both"/>
        <w:rPr>
          <w:sz w:val="23"/>
          <w:szCs w:val="23"/>
        </w:rPr>
      </w:pPr>
      <w:r>
        <w:rPr>
          <w:sz w:val="23"/>
          <w:szCs w:val="23"/>
        </w:rPr>
        <w:t>5.1.1.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733B7" w:rsidRDefault="00613456">
      <w:pPr>
        <w:ind w:firstLine="540"/>
        <w:jc w:val="both"/>
        <w:rPr>
          <w:sz w:val="23"/>
          <w:szCs w:val="23"/>
        </w:rPr>
      </w:pPr>
      <w:r>
        <w:rPr>
          <w:sz w:val="23"/>
          <w:szCs w:val="23"/>
        </w:rPr>
        <w:t>а) безвозмездного оказания образовательных услуг;</w:t>
      </w:r>
    </w:p>
    <w:p w:rsidR="009733B7" w:rsidRDefault="00613456">
      <w:pPr>
        <w:ind w:firstLine="540"/>
        <w:jc w:val="both"/>
        <w:rPr>
          <w:sz w:val="23"/>
          <w:szCs w:val="23"/>
        </w:rPr>
      </w:pPr>
      <w:r>
        <w:rPr>
          <w:sz w:val="23"/>
          <w:szCs w:val="23"/>
        </w:rPr>
        <w:t>б) соразмерного уменьшения стоимости оказанных платных образовательных услуг;</w:t>
      </w:r>
    </w:p>
    <w:p w:rsidR="009733B7" w:rsidRDefault="00613456">
      <w:pPr>
        <w:ind w:firstLine="540"/>
        <w:jc w:val="both"/>
        <w:rPr>
          <w:sz w:val="23"/>
          <w:szCs w:val="23"/>
        </w:rPr>
      </w:pPr>
      <w:r>
        <w:rPr>
          <w:sz w:val="23"/>
          <w:szCs w:val="23"/>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733B7" w:rsidRDefault="00613456">
      <w:pPr>
        <w:ind w:firstLine="540"/>
        <w:jc w:val="both"/>
        <w:rPr>
          <w:sz w:val="23"/>
          <w:szCs w:val="23"/>
        </w:rPr>
      </w:pPr>
      <w:r>
        <w:rPr>
          <w:sz w:val="23"/>
          <w:szCs w:val="23"/>
        </w:rPr>
        <w:t>5.1.2. Заказчик вправе отказаться от исполнения договора и потребовать полного возмещения убытков, если в 30-ти дневный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733B7" w:rsidRDefault="009733B7">
      <w:pPr>
        <w:ind w:firstLine="540"/>
        <w:jc w:val="both"/>
        <w:rPr>
          <w:sz w:val="23"/>
          <w:szCs w:val="23"/>
        </w:rPr>
      </w:pPr>
    </w:p>
    <w:p w:rsidR="009733B7" w:rsidRDefault="00613456">
      <w:pPr>
        <w:spacing w:line="235" w:lineRule="auto"/>
        <w:ind w:firstLine="540"/>
        <w:jc w:val="both"/>
        <w:rPr>
          <w:sz w:val="23"/>
          <w:szCs w:val="23"/>
        </w:rPr>
      </w:pPr>
      <w:r>
        <w:rPr>
          <w:sz w:val="23"/>
          <w:szCs w:val="23"/>
        </w:rPr>
        <w:lastRenderedPageBreak/>
        <w:t>5.1.3.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733B7" w:rsidRDefault="00613456">
      <w:pPr>
        <w:spacing w:line="235" w:lineRule="auto"/>
        <w:ind w:firstLine="540"/>
        <w:jc w:val="both"/>
        <w:rPr>
          <w:sz w:val="23"/>
          <w:szCs w:val="23"/>
        </w:rPr>
      </w:pPr>
      <w:r>
        <w:rPr>
          <w:sz w:val="23"/>
          <w:szCs w:val="23"/>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733B7" w:rsidRDefault="00613456">
      <w:pPr>
        <w:spacing w:line="235" w:lineRule="auto"/>
        <w:ind w:firstLine="540"/>
        <w:jc w:val="both"/>
        <w:rPr>
          <w:sz w:val="23"/>
          <w:szCs w:val="23"/>
        </w:rPr>
      </w:pPr>
      <w:r>
        <w:rPr>
          <w:sz w:val="23"/>
          <w:szCs w:val="23"/>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733B7" w:rsidRDefault="00613456">
      <w:pPr>
        <w:spacing w:line="235" w:lineRule="auto"/>
        <w:ind w:firstLine="540"/>
        <w:jc w:val="both"/>
        <w:rPr>
          <w:sz w:val="23"/>
          <w:szCs w:val="23"/>
        </w:rPr>
      </w:pPr>
      <w:r>
        <w:rPr>
          <w:sz w:val="23"/>
          <w:szCs w:val="23"/>
        </w:rPr>
        <w:t>в) потребовать уменьшения стоимости платных образовательных услуг;</w:t>
      </w:r>
    </w:p>
    <w:p w:rsidR="009733B7" w:rsidRDefault="00613456">
      <w:pPr>
        <w:spacing w:line="235" w:lineRule="auto"/>
        <w:ind w:firstLine="540"/>
        <w:jc w:val="both"/>
        <w:rPr>
          <w:sz w:val="23"/>
          <w:szCs w:val="23"/>
        </w:rPr>
      </w:pPr>
      <w:r>
        <w:rPr>
          <w:sz w:val="23"/>
          <w:szCs w:val="23"/>
        </w:rPr>
        <w:t>г) расторгнуть договор.</w:t>
      </w:r>
    </w:p>
    <w:p w:rsidR="009733B7" w:rsidRDefault="00613456">
      <w:pPr>
        <w:spacing w:line="235" w:lineRule="auto"/>
        <w:ind w:firstLine="540"/>
        <w:jc w:val="both"/>
        <w:rPr>
          <w:sz w:val="23"/>
          <w:szCs w:val="23"/>
        </w:rPr>
      </w:pPr>
      <w:r>
        <w:rPr>
          <w:sz w:val="23"/>
          <w:szCs w:val="23"/>
        </w:rPr>
        <w:t xml:space="preserve">5.1.4.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9733B7" w:rsidRDefault="00613456">
      <w:pPr>
        <w:widowControl w:val="0"/>
        <w:spacing w:line="235" w:lineRule="auto"/>
        <w:ind w:firstLine="540"/>
        <w:jc w:val="both"/>
        <w:rPr>
          <w:sz w:val="23"/>
          <w:szCs w:val="23"/>
        </w:rPr>
      </w:pPr>
      <w:r>
        <w:rPr>
          <w:sz w:val="23"/>
          <w:szCs w:val="23"/>
        </w:rPr>
        <w:t>5.2.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733B7" w:rsidRDefault="00613456">
      <w:pPr>
        <w:widowControl w:val="0"/>
        <w:spacing w:line="235" w:lineRule="auto"/>
        <w:ind w:firstLine="540"/>
        <w:jc w:val="both"/>
        <w:rPr>
          <w:sz w:val="23"/>
          <w:szCs w:val="23"/>
        </w:rPr>
      </w:pPr>
      <w:r>
        <w:rPr>
          <w:sz w:val="23"/>
          <w:szCs w:val="23"/>
        </w:rPr>
        <w:t>5.3.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Университет до даты издания приказа об окончании обучения или отчислении Обучающегося из Университета.</w:t>
      </w:r>
    </w:p>
    <w:p w:rsidR="009733B7" w:rsidRDefault="00613456">
      <w:pPr>
        <w:spacing w:line="235" w:lineRule="auto"/>
        <w:ind w:firstLine="540"/>
        <w:jc w:val="both"/>
        <w:rPr>
          <w:sz w:val="23"/>
          <w:szCs w:val="23"/>
        </w:rPr>
      </w:pPr>
      <w:r>
        <w:rPr>
          <w:sz w:val="23"/>
          <w:szCs w:val="23"/>
        </w:rPr>
        <w:t>5.4. Настоящий Договор вступает в силу со дня его заключения Сторонами и действует до полного исполнения Сторонами обязательств.</w:t>
      </w:r>
    </w:p>
    <w:p w:rsidR="009733B7" w:rsidRDefault="00613456">
      <w:pPr>
        <w:spacing w:line="235" w:lineRule="auto"/>
        <w:ind w:firstLine="540"/>
        <w:jc w:val="both"/>
        <w:rPr>
          <w:sz w:val="23"/>
          <w:szCs w:val="23"/>
        </w:rPr>
      </w:pPr>
      <w:r>
        <w:rPr>
          <w:sz w:val="23"/>
          <w:szCs w:val="23"/>
        </w:rPr>
        <w:t>5.5. Договор, дополнительные соглашения к нему в соответствии со ст. 434 Гражданского кодекса Российской Федерации могут быть заключены посредством обмена информацией в электронной форме (обмен сканированными экземплярами подписанного договора (дополнительного соглашения).</w:t>
      </w:r>
    </w:p>
    <w:p w:rsidR="009733B7" w:rsidRDefault="00613456">
      <w:pPr>
        <w:spacing w:line="235" w:lineRule="auto"/>
        <w:ind w:firstLine="540"/>
        <w:jc w:val="both"/>
        <w:rPr>
          <w:sz w:val="23"/>
          <w:szCs w:val="23"/>
        </w:rPr>
      </w:pPr>
      <w:r>
        <w:rPr>
          <w:sz w:val="23"/>
          <w:szCs w:val="23"/>
        </w:rPr>
        <w:t>5.6.Настоящий договор составлен в 3 экземплярах, по одному для каждой из Сторон.</w:t>
      </w:r>
    </w:p>
    <w:p w:rsidR="009733B7" w:rsidRDefault="00613456">
      <w:pPr>
        <w:spacing w:line="235" w:lineRule="auto"/>
        <w:ind w:firstLine="540"/>
        <w:jc w:val="both"/>
        <w:rPr>
          <w:b/>
        </w:rPr>
      </w:pPr>
      <w:r>
        <w:rPr>
          <w:b/>
        </w:rPr>
        <w:t xml:space="preserve">                                           6. АДРЕСА И РЕКВИЗИТЫ СТОРОН</w:t>
      </w:r>
    </w:p>
    <w:tbl>
      <w:tblPr>
        <w:tblStyle w:val="afc"/>
        <w:tblW w:w="111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3"/>
        <w:gridCol w:w="3514"/>
        <w:gridCol w:w="282"/>
        <w:gridCol w:w="3650"/>
      </w:tblGrid>
      <w:tr w:rsidR="009733B7">
        <w:tc>
          <w:tcPr>
            <w:tcW w:w="3686" w:type="dxa"/>
          </w:tcPr>
          <w:p w:rsidR="009733B7" w:rsidRDefault="00613456">
            <w:pPr>
              <w:widowControl w:val="0"/>
              <w:spacing w:line="235" w:lineRule="auto"/>
              <w:jc w:val="center"/>
              <w:outlineLvl w:val="0"/>
              <w:rPr>
                <w:b/>
              </w:rPr>
            </w:pPr>
            <w:r>
              <w:rPr>
                <w:b/>
              </w:rPr>
              <w:t>Исполнитель</w:t>
            </w:r>
          </w:p>
        </w:tc>
        <w:tc>
          <w:tcPr>
            <w:tcW w:w="3544" w:type="dxa"/>
          </w:tcPr>
          <w:p w:rsidR="009733B7" w:rsidRDefault="00613456">
            <w:pPr>
              <w:widowControl w:val="0"/>
              <w:spacing w:line="235" w:lineRule="auto"/>
              <w:jc w:val="center"/>
              <w:outlineLvl w:val="0"/>
              <w:rPr>
                <w:b/>
              </w:rPr>
            </w:pPr>
            <w:r>
              <w:rPr>
                <w:b/>
              </w:rPr>
              <w:t>Заказчик</w:t>
            </w:r>
          </w:p>
          <w:p w:rsidR="009733B7" w:rsidRDefault="009733B7">
            <w:pPr>
              <w:widowControl w:val="0"/>
              <w:spacing w:line="235" w:lineRule="auto"/>
              <w:jc w:val="center"/>
              <w:outlineLvl w:val="0"/>
              <w:rPr>
                <w:b/>
              </w:rPr>
            </w:pPr>
          </w:p>
        </w:tc>
        <w:tc>
          <w:tcPr>
            <w:tcW w:w="283" w:type="dxa"/>
          </w:tcPr>
          <w:p w:rsidR="009733B7" w:rsidRDefault="009733B7">
            <w:pPr>
              <w:widowControl w:val="0"/>
              <w:spacing w:line="235" w:lineRule="auto"/>
              <w:jc w:val="center"/>
              <w:outlineLvl w:val="0"/>
              <w:rPr>
                <w:b/>
              </w:rPr>
            </w:pPr>
          </w:p>
        </w:tc>
        <w:tc>
          <w:tcPr>
            <w:tcW w:w="3686" w:type="dxa"/>
          </w:tcPr>
          <w:p w:rsidR="009733B7" w:rsidRDefault="00613456">
            <w:pPr>
              <w:widowControl w:val="0"/>
              <w:spacing w:line="235" w:lineRule="auto"/>
              <w:jc w:val="center"/>
              <w:outlineLvl w:val="0"/>
              <w:rPr>
                <w:b/>
              </w:rPr>
            </w:pPr>
            <w:r>
              <w:rPr>
                <w:b/>
              </w:rPr>
              <w:t>Обучающийся</w:t>
            </w:r>
          </w:p>
        </w:tc>
      </w:tr>
      <w:tr w:rsidR="009733B7">
        <w:tc>
          <w:tcPr>
            <w:tcW w:w="3686" w:type="dxa"/>
          </w:tcPr>
          <w:p w:rsidR="009733B7" w:rsidRDefault="009733B7">
            <w:pPr>
              <w:widowControl w:val="0"/>
              <w:spacing w:line="235" w:lineRule="auto"/>
              <w:outlineLvl w:val="0"/>
              <w:rPr>
                <w:b/>
              </w:rPr>
            </w:pPr>
          </w:p>
        </w:tc>
        <w:tc>
          <w:tcPr>
            <w:tcW w:w="3544" w:type="dxa"/>
            <w:tcBorders>
              <w:bottom w:val="single" w:sz="4" w:space="0" w:color="auto"/>
            </w:tcBorders>
          </w:tcPr>
          <w:p w:rsidR="009733B7" w:rsidRDefault="009733B7">
            <w:pPr>
              <w:widowControl w:val="0"/>
              <w:spacing w:line="235" w:lineRule="auto"/>
              <w:jc w:val="center"/>
              <w:outlineLvl w:val="0"/>
              <w:rPr>
                <w:b/>
              </w:rPr>
            </w:pPr>
          </w:p>
        </w:tc>
        <w:tc>
          <w:tcPr>
            <w:tcW w:w="283" w:type="dxa"/>
          </w:tcPr>
          <w:p w:rsidR="009733B7" w:rsidRDefault="009733B7">
            <w:pPr>
              <w:widowControl w:val="0"/>
              <w:spacing w:line="235" w:lineRule="auto"/>
              <w:jc w:val="center"/>
              <w:outlineLvl w:val="0"/>
              <w:rPr>
                <w:b/>
              </w:rPr>
            </w:pPr>
          </w:p>
        </w:tc>
        <w:tc>
          <w:tcPr>
            <w:tcW w:w="3686" w:type="dxa"/>
            <w:tcBorders>
              <w:bottom w:val="single" w:sz="4" w:space="0" w:color="auto"/>
            </w:tcBorders>
          </w:tcPr>
          <w:p w:rsidR="009733B7" w:rsidRDefault="009733B7">
            <w:pPr>
              <w:widowControl w:val="0"/>
              <w:spacing w:line="235" w:lineRule="auto"/>
              <w:jc w:val="center"/>
              <w:outlineLvl w:val="0"/>
              <w:rPr>
                <w:b/>
              </w:rPr>
            </w:pPr>
          </w:p>
        </w:tc>
      </w:tr>
      <w:tr w:rsidR="009733B7">
        <w:tc>
          <w:tcPr>
            <w:tcW w:w="3686" w:type="dxa"/>
          </w:tcPr>
          <w:p w:rsidR="009733B7" w:rsidRDefault="00613456">
            <w:pPr>
              <w:widowControl w:val="0"/>
              <w:spacing w:line="235" w:lineRule="auto"/>
              <w:ind w:left="34"/>
              <w:outlineLvl w:val="0"/>
              <w:rPr>
                <w:b/>
                <w:sz w:val="22"/>
                <w:szCs w:val="22"/>
              </w:rPr>
            </w:pPr>
            <w:r>
              <w:rPr>
                <w:b/>
                <w:sz w:val="22"/>
                <w:szCs w:val="22"/>
              </w:rPr>
              <w:t>ФГАОУ ВО «ЮУрГУ (НИУ)»</w:t>
            </w: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b/>
              </w:rPr>
            </w:pPr>
          </w:p>
          <w:p w:rsidR="009733B7" w:rsidRDefault="009733B7">
            <w:pPr>
              <w:widowControl w:val="0"/>
              <w:spacing w:line="235" w:lineRule="auto"/>
              <w:jc w:val="center"/>
              <w:outlineLvl w:val="0"/>
              <w:rPr>
                <w:b/>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b/>
              </w:rPr>
            </w:pPr>
          </w:p>
        </w:tc>
      </w:tr>
      <w:tr w:rsidR="009733B7">
        <w:tc>
          <w:tcPr>
            <w:tcW w:w="3686" w:type="dxa"/>
          </w:tcPr>
          <w:p w:rsidR="009733B7" w:rsidRDefault="00613456">
            <w:pPr>
              <w:widowControl w:val="0"/>
              <w:spacing w:line="235" w:lineRule="auto"/>
              <w:ind w:left="34"/>
              <w:outlineLvl w:val="0"/>
              <w:rPr>
                <w:b/>
                <w:sz w:val="22"/>
                <w:szCs w:val="22"/>
              </w:rPr>
            </w:pPr>
            <w:r>
              <w:rPr>
                <w:b/>
                <w:sz w:val="22"/>
                <w:szCs w:val="22"/>
              </w:rPr>
              <w:t>454080, г. Челябинск,</w:t>
            </w: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b/>
              </w:rPr>
            </w:pPr>
          </w:p>
          <w:p w:rsidR="009733B7" w:rsidRDefault="009733B7">
            <w:pPr>
              <w:widowControl w:val="0"/>
              <w:spacing w:line="235" w:lineRule="auto"/>
              <w:jc w:val="center"/>
              <w:outlineLvl w:val="0"/>
              <w:rPr>
                <w:b/>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b/>
              </w:rPr>
            </w:pPr>
          </w:p>
        </w:tc>
      </w:tr>
      <w:tr w:rsidR="009733B7">
        <w:tc>
          <w:tcPr>
            <w:tcW w:w="3686" w:type="dxa"/>
          </w:tcPr>
          <w:p w:rsidR="009733B7" w:rsidRDefault="00613456">
            <w:pPr>
              <w:widowControl w:val="0"/>
              <w:spacing w:line="235" w:lineRule="auto"/>
              <w:ind w:left="34"/>
              <w:outlineLvl w:val="0"/>
              <w:rPr>
                <w:b/>
                <w:sz w:val="22"/>
                <w:szCs w:val="22"/>
              </w:rPr>
            </w:pPr>
            <w:r>
              <w:rPr>
                <w:b/>
                <w:sz w:val="22"/>
                <w:szCs w:val="22"/>
              </w:rPr>
              <w:t>пр.им. В.И. Ленина, 76</w:t>
            </w:r>
          </w:p>
          <w:p w:rsidR="009733B7" w:rsidRDefault="00613456">
            <w:pPr>
              <w:widowControl w:val="0"/>
              <w:spacing w:line="235" w:lineRule="auto"/>
              <w:ind w:left="34"/>
              <w:outlineLvl w:val="0"/>
              <w:rPr>
                <w:b/>
                <w:sz w:val="22"/>
                <w:szCs w:val="22"/>
              </w:rPr>
            </w:pPr>
            <w:r>
              <w:rPr>
                <w:b/>
                <w:sz w:val="22"/>
                <w:szCs w:val="22"/>
              </w:rPr>
              <w:t>ИНН 7453019764</w:t>
            </w:r>
          </w:p>
          <w:p w:rsidR="009733B7" w:rsidRDefault="00613456">
            <w:pPr>
              <w:widowControl w:val="0"/>
              <w:spacing w:line="235" w:lineRule="auto"/>
              <w:ind w:left="34"/>
              <w:outlineLvl w:val="0"/>
              <w:rPr>
                <w:b/>
                <w:sz w:val="22"/>
                <w:szCs w:val="22"/>
              </w:rPr>
            </w:pPr>
            <w:r>
              <w:rPr>
                <w:b/>
                <w:sz w:val="22"/>
                <w:szCs w:val="22"/>
              </w:rPr>
              <w:t>КПП 745301001</w:t>
            </w:r>
          </w:p>
        </w:tc>
        <w:tc>
          <w:tcPr>
            <w:tcW w:w="3544" w:type="dxa"/>
            <w:tcBorders>
              <w:top w:val="single" w:sz="4" w:space="0" w:color="auto"/>
            </w:tcBorders>
          </w:tcPr>
          <w:p w:rsidR="009733B7" w:rsidRDefault="00613456">
            <w:pPr>
              <w:widowControl w:val="0"/>
              <w:spacing w:line="235" w:lineRule="auto"/>
              <w:jc w:val="center"/>
              <w:outlineLvl w:val="0"/>
              <w:rPr>
                <w:b/>
              </w:rPr>
            </w:pPr>
            <w:r>
              <w:rPr>
                <w:rFonts w:ascii="Courier New" w:hAnsi="Courier New" w:cs="Courier New"/>
                <w:sz w:val="16"/>
                <w:szCs w:val="16"/>
              </w:rPr>
              <w:t>фамилия, имя, отчество (при наличии)/полное наименование юридического лица)</w:t>
            </w: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 xml:space="preserve">(фамилия, имя, отчество </w:t>
            </w:r>
          </w:p>
          <w:p w:rsidR="009733B7" w:rsidRDefault="00613456">
            <w:pPr>
              <w:widowControl w:val="0"/>
              <w:spacing w:line="235" w:lineRule="auto"/>
              <w:jc w:val="center"/>
              <w:outlineLvl w:val="0"/>
              <w:rPr>
                <w:b/>
              </w:rPr>
            </w:pPr>
            <w:r>
              <w:rPr>
                <w:rFonts w:ascii="Courier New" w:hAnsi="Courier New" w:cs="Courier New"/>
                <w:sz w:val="16"/>
                <w:szCs w:val="16"/>
              </w:rPr>
              <w:t>(при наличии)</w:t>
            </w:r>
          </w:p>
        </w:tc>
      </w:tr>
      <w:tr w:rsidR="009733B7">
        <w:trPr>
          <w:trHeight w:val="70"/>
        </w:trPr>
        <w:tc>
          <w:tcPr>
            <w:tcW w:w="3686" w:type="dxa"/>
          </w:tcPr>
          <w:p w:rsidR="009733B7" w:rsidRDefault="009733B7">
            <w:pPr>
              <w:widowControl w:val="0"/>
              <w:spacing w:line="235" w:lineRule="auto"/>
              <w:ind w:left="34"/>
              <w:outlineLvl w:val="0"/>
              <w:rPr>
                <w:b/>
                <w:sz w:val="22"/>
                <w:szCs w:val="22"/>
              </w:rPr>
            </w:pPr>
          </w:p>
        </w:tc>
        <w:tc>
          <w:tcPr>
            <w:tcW w:w="3544" w:type="dxa"/>
            <w:tcBorders>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rPr>
          <w:trHeight w:val="612"/>
        </w:trPr>
        <w:tc>
          <w:tcPr>
            <w:tcW w:w="3686" w:type="dxa"/>
          </w:tcPr>
          <w:p w:rsidR="009733B7" w:rsidRDefault="00613456">
            <w:pPr>
              <w:widowControl w:val="0"/>
              <w:spacing w:line="235" w:lineRule="auto"/>
              <w:ind w:left="34"/>
              <w:outlineLvl w:val="0"/>
              <w:rPr>
                <w:b/>
                <w:sz w:val="22"/>
                <w:szCs w:val="22"/>
              </w:rPr>
            </w:pPr>
            <w:r>
              <w:rPr>
                <w:b/>
                <w:sz w:val="22"/>
                <w:szCs w:val="22"/>
              </w:rPr>
              <w:t>УФК по Челябинской области</w:t>
            </w:r>
          </w:p>
          <w:p w:rsidR="009733B7" w:rsidRDefault="00613456">
            <w:pPr>
              <w:widowControl w:val="0"/>
              <w:spacing w:line="235" w:lineRule="auto"/>
              <w:ind w:left="34"/>
              <w:outlineLvl w:val="0"/>
              <w:rPr>
                <w:b/>
                <w:sz w:val="22"/>
                <w:szCs w:val="22"/>
              </w:rPr>
            </w:pPr>
            <w:r>
              <w:rPr>
                <w:b/>
                <w:sz w:val="22"/>
                <w:szCs w:val="22"/>
              </w:rPr>
              <w:t>(ФГАОУ ВО «ЮУрГУ</w:t>
            </w:r>
          </w:p>
          <w:p w:rsidR="009733B7" w:rsidRDefault="009733B7">
            <w:pPr>
              <w:widowControl w:val="0"/>
              <w:spacing w:line="235" w:lineRule="auto"/>
              <w:ind w:left="34"/>
              <w:outlineLvl w:val="0"/>
              <w:rPr>
                <w:b/>
                <w:sz w:val="22"/>
                <w:szCs w:val="22"/>
              </w:rPr>
            </w:pP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rPr>
          <w:trHeight w:val="341"/>
        </w:trPr>
        <w:tc>
          <w:tcPr>
            <w:tcW w:w="3686" w:type="dxa"/>
          </w:tcPr>
          <w:p w:rsidR="009733B7" w:rsidRDefault="00613456">
            <w:pPr>
              <w:widowControl w:val="0"/>
              <w:spacing w:line="235" w:lineRule="auto"/>
              <w:ind w:left="34"/>
              <w:outlineLvl w:val="0"/>
              <w:rPr>
                <w:b/>
                <w:sz w:val="22"/>
                <w:szCs w:val="22"/>
              </w:rPr>
            </w:pPr>
            <w:r>
              <w:rPr>
                <w:b/>
                <w:sz w:val="22"/>
                <w:szCs w:val="22"/>
              </w:rPr>
              <w:t>(НИУ)» л/с 30696Г34690)</w:t>
            </w:r>
          </w:p>
          <w:p w:rsidR="009733B7" w:rsidRDefault="009733B7">
            <w:pPr>
              <w:widowControl w:val="0"/>
              <w:spacing w:line="235" w:lineRule="auto"/>
              <w:ind w:left="34"/>
              <w:outlineLvl w:val="0"/>
              <w:rPr>
                <w:b/>
                <w:sz w:val="22"/>
                <w:szCs w:val="22"/>
              </w:rPr>
            </w:pP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c>
          <w:tcPr>
            <w:tcW w:w="3686" w:type="dxa"/>
          </w:tcPr>
          <w:p w:rsidR="009733B7" w:rsidRDefault="00613456">
            <w:pPr>
              <w:widowControl w:val="0"/>
              <w:spacing w:line="235" w:lineRule="auto"/>
              <w:ind w:left="34"/>
              <w:outlineLvl w:val="0"/>
              <w:rPr>
                <w:b/>
                <w:sz w:val="22"/>
                <w:szCs w:val="22"/>
              </w:rPr>
            </w:pPr>
            <w:r>
              <w:rPr>
                <w:b/>
                <w:sz w:val="22"/>
                <w:szCs w:val="22"/>
              </w:rPr>
              <w:t>КС(расч.сч.)03214643000000016900</w:t>
            </w:r>
          </w:p>
          <w:p w:rsidR="009733B7" w:rsidRDefault="00613456">
            <w:pPr>
              <w:widowControl w:val="0"/>
              <w:spacing w:line="235" w:lineRule="auto"/>
              <w:ind w:left="34"/>
              <w:outlineLvl w:val="0"/>
              <w:rPr>
                <w:b/>
                <w:sz w:val="22"/>
                <w:szCs w:val="22"/>
              </w:rPr>
            </w:pPr>
            <w:r>
              <w:rPr>
                <w:b/>
                <w:sz w:val="22"/>
                <w:szCs w:val="22"/>
              </w:rPr>
              <w:t>ЕКС(кор.сч.)40102810645370000062</w:t>
            </w:r>
          </w:p>
        </w:tc>
        <w:tc>
          <w:tcPr>
            <w:tcW w:w="3544"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(место нахождения/адрес места жительства)</w:t>
            </w: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(место нахождения/адрес места жительства)</w:t>
            </w:r>
          </w:p>
        </w:tc>
      </w:tr>
      <w:tr w:rsidR="009733B7">
        <w:tc>
          <w:tcPr>
            <w:tcW w:w="3686" w:type="dxa"/>
          </w:tcPr>
          <w:p w:rsidR="009733B7" w:rsidRDefault="009733B7">
            <w:pPr>
              <w:widowControl w:val="0"/>
              <w:spacing w:line="235" w:lineRule="auto"/>
              <w:ind w:left="34"/>
              <w:outlineLvl w:val="0"/>
              <w:rPr>
                <w:b/>
                <w:sz w:val="22"/>
                <w:szCs w:val="22"/>
              </w:rPr>
            </w:pPr>
          </w:p>
        </w:tc>
        <w:tc>
          <w:tcPr>
            <w:tcW w:w="3544" w:type="dxa"/>
            <w:tcBorders>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c>
          <w:tcPr>
            <w:tcW w:w="3686" w:type="dxa"/>
          </w:tcPr>
          <w:p w:rsidR="009733B7" w:rsidRDefault="00613456">
            <w:pPr>
              <w:widowControl w:val="0"/>
              <w:spacing w:line="235" w:lineRule="auto"/>
              <w:ind w:left="34"/>
              <w:outlineLvl w:val="0"/>
              <w:rPr>
                <w:b/>
                <w:sz w:val="22"/>
                <w:szCs w:val="22"/>
              </w:rPr>
            </w:pPr>
            <w:r>
              <w:rPr>
                <w:b/>
                <w:sz w:val="22"/>
                <w:szCs w:val="22"/>
              </w:rPr>
              <w:t>БИК 017501500</w:t>
            </w: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c>
          <w:tcPr>
            <w:tcW w:w="3686" w:type="dxa"/>
          </w:tcPr>
          <w:p w:rsidR="009733B7" w:rsidRDefault="00505279">
            <w:pPr>
              <w:widowControl w:val="0"/>
              <w:spacing w:line="235" w:lineRule="auto"/>
              <w:ind w:left="34"/>
              <w:outlineLvl w:val="0"/>
              <w:rPr>
                <w:b/>
                <w:sz w:val="22"/>
                <w:szCs w:val="22"/>
              </w:rPr>
            </w:pPr>
            <w:r>
              <w:rPr>
                <w:b/>
                <w:sz w:val="22"/>
                <w:szCs w:val="22"/>
              </w:rPr>
              <w:t>ОКЦ № 5 Уральского ГУ</w:t>
            </w: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rPr>
          <w:trHeight w:val="456"/>
        </w:trPr>
        <w:tc>
          <w:tcPr>
            <w:tcW w:w="3686" w:type="dxa"/>
          </w:tcPr>
          <w:p w:rsidR="009733B7" w:rsidRDefault="00613456">
            <w:pPr>
              <w:widowControl w:val="0"/>
              <w:spacing w:line="235" w:lineRule="auto"/>
              <w:ind w:left="34"/>
              <w:outlineLvl w:val="0"/>
              <w:rPr>
                <w:b/>
                <w:sz w:val="22"/>
                <w:szCs w:val="22"/>
              </w:rPr>
            </w:pPr>
            <w:r>
              <w:rPr>
                <w:b/>
                <w:sz w:val="22"/>
                <w:szCs w:val="22"/>
              </w:rPr>
              <w:t>Банка России//УФК по</w:t>
            </w:r>
          </w:p>
          <w:p w:rsidR="009733B7" w:rsidRDefault="009733B7">
            <w:pPr>
              <w:widowControl w:val="0"/>
              <w:spacing w:line="235" w:lineRule="auto"/>
              <w:ind w:left="34"/>
              <w:outlineLvl w:val="0"/>
              <w:rPr>
                <w:b/>
                <w:sz w:val="22"/>
                <w:szCs w:val="22"/>
              </w:rPr>
            </w:pPr>
          </w:p>
        </w:tc>
        <w:tc>
          <w:tcPr>
            <w:tcW w:w="3544"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bottom w:val="single" w:sz="4" w:space="0" w:color="auto"/>
            </w:tcBorders>
          </w:tcPr>
          <w:p w:rsidR="009733B7" w:rsidRDefault="009733B7">
            <w:pPr>
              <w:widowControl w:val="0"/>
              <w:spacing w:line="235" w:lineRule="auto"/>
              <w:jc w:val="center"/>
              <w:outlineLvl w:val="0"/>
              <w:rPr>
                <w:rFonts w:ascii="Courier New" w:hAnsi="Courier New" w:cs="Courier New"/>
                <w:sz w:val="16"/>
                <w:szCs w:val="16"/>
              </w:rPr>
            </w:pPr>
          </w:p>
        </w:tc>
      </w:tr>
      <w:tr w:rsidR="009733B7">
        <w:tc>
          <w:tcPr>
            <w:tcW w:w="3686" w:type="dxa"/>
          </w:tcPr>
          <w:p w:rsidR="009733B7" w:rsidRDefault="00613456">
            <w:pPr>
              <w:widowControl w:val="0"/>
              <w:spacing w:line="235" w:lineRule="auto"/>
              <w:outlineLvl w:val="0"/>
              <w:rPr>
                <w:b/>
                <w:sz w:val="22"/>
                <w:szCs w:val="22"/>
              </w:rPr>
            </w:pPr>
            <w:r>
              <w:rPr>
                <w:b/>
                <w:sz w:val="22"/>
                <w:szCs w:val="22"/>
              </w:rPr>
              <w:t>Челябинской области г. Челябинск</w:t>
            </w:r>
          </w:p>
          <w:p w:rsidR="009733B7" w:rsidRDefault="00613456">
            <w:pPr>
              <w:widowControl w:val="0"/>
              <w:spacing w:line="235" w:lineRule="auto"/>
              <w:outlineLvl w:val="0"/>
              <w:rPr>
                <w:b/>
                <w:sz w:val="22"/>
                <w:szCs w:val="22"/>
              </w:rPr>
            </w:pPr>
            <w:r>
              <w:rPr>
                <w:b/>
                <w:sz w:val="22"/>
                <w:szCs w:val="22"/>
              </w:rPr>
              <w:t>КБК 00000000000000000130</w:t>
            </w:r>
          </w:p>
          <w:p w:rsidR="009733B7" w:rsidRDefault="00613456">
            <w:pPr>
              <w:widowControl w:val="0"/>
              <w:spacing w:line="235" w:lineRule="auto"/>
              <w:outlineLvl w:val="0"/>
              <w:rPr>
                <w:b/>
                <w:sz w:val="22"/>
                <w:szCs w:val="22"/>
              </w:rPr>
            </w:pPr>
            <w:r>
              <w:rPr>
                <w:b/>
                <w:sz w:val="22"/>
                <w:szCs w:val="22"/>
              </w:rPr>
              <w:t>ОКПО 02066724</w:t>
            </w:r>
          </w:p>
          <w:p w:rsidR="009733B7" w:rsidRDefault="00613456" w:rsidP="00807963">
            <w:pPr>
              <w:widowControl w:val="0"/>
              <w:spacing w:line="235" w:lineRule="auto"/>
              <w:outlineLvl w:val="0"/>
              <w:rPr>
                <w:b/>
                <w:sz w:val="22"/>
                <w:szCs w:val="22"/>
              </w:rPr>
            </w:pPr>
            <w:r>
              <w:rPr>
                <w:b/>
                <w:sz w:val="22"/>
                <w:szCs w:val="22"/>
              </w:rPr>
              <w:t>ОКТМО 75701</w:t>
            </w:r>
            <w:r w:rsidR="00807963">
              <w:rPr>
                <w:b/>
                <w:sz w:val="22"/>
                <w:szCs w:val="22"/>
              </w:rPr>
              <w:t>000</w:t>
            </w:r>
            <w:bookmarkStart w:id="0" w:name="_GoBack"/>
            <w:bookmarkEnd w:id="0"/>
          </w:p>
        </w:tc>
        <w:tc>
          <w:tcPr>
            <w:tcW w:w="3544"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 xml:space="preserve">(паспорт: серия, номер, </w:t>
            </w:r>
          </w:p>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когда и кем выдан)/(банковские реквизиты (при наличии), телефон)</w:t>
            </w:r>
          </w:p>
          <w:p w:rsidR="009733B7" w:rsidRDefault="009733B7">
            <w:pPr>
              <w:widowControl w:val="0"/>
              <w:spacing w:line="235" w:lineRule="auto"/>
              <w:jc w:val="center"/>
              <w:outlineLvl w:val="0"/>
              <w:rPr>
                <w:rFonts w:ascii="Courier New" w:hAnsi="Courier New" w:cs="Courier New"/>
                <w:sz w:val="16"/>
                <w:szCs w:val="16"/>
              </w:rPr>
            </w:pP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 xml:space="preserve">(паспорт: серия, номер, </w:t>
            </w:r>
          </w:p>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 xml:space="preserve">когда и кем выдан)/ (банковские реквизиты </w:t>
            </w:r>
          </w:p>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(при наличии), телефон)</w:t>
            </w:r>
          </w:p>
          <w:p w:rsidR="009733B7" w:rsidRDefault="009733B7">
            <w:pPr>
              <w:widowControl w:val="0"/>
              <w:spacing w:line="235" w:lineRule="auto"/>
              <w:jc w:val="center"/>
              <w:outlineLvl w:val="0"/>
              <w:rPr>
                <w:rFonts w:ascii="Courier New" w:hAnsi="Courier New" w:cs="Courier New"/>
                <w:sz w:val="16"/>
                <w:szCs w:val="16"/>
              </w:rPr>
            </w:pPr>
          </w:p>
        </w:tc>
      </w:tr>
      <w:tr w:rsidR="009733B7">
        <w:tc>
          <w:tcPr>
            <w:tcW w:w="3686" w:type="dxa"/>
          </w:tcPr>
          <w:p w:rsidR="009733B7" w:rsidRDefault="00613456">
            <w:pPr>
              <w:widowControl w:val="0"/>
              <w:spacing w:line="235" w:lineRule="auto"/>
              <w:outlineLvl w:val="0"/>
              <w:rPr>
                <w:b/>
                <w:sz w:val="22"/>
                <w:szCs w:val="22"/>
              </w:rPr>
            </w:pPr>
            <w:r>
              <w:rPr>
                <w:b/>
                <w:sz w:val="22"/>
                <w:szCs w:val="22"/>
              </w:rPr>
              <w:t>тел: 267-92-58 (отдел договоров);</w:t>
            </w:r>
          </w:p>
          <w:p w:rsidR="009733B7" w:rsidRDefault="00613456">
            <w:pPr>
              <w:widowControl w:val="0"/>
              <w:spacing w:line="235" w:lineRule="auto"/>
              <w:outlineLvl w:val="0"/>
              <w:rPr>
                <w:b/>
                <w:sz w:val="22"/>
                <w:szCs w:val="22"/>
              </w:rPr>
            </w:pPr>
            <w:r>
              <w:rPr>
                <w:b/>
                <w:sz w:val="22"/>
                <w:szCs w:val="22"/>
              </w:rPr>
              <w:t>267-99-00(справочная)</w:t>
            </w:r>
          </w:p>
        </w:tc>
        <w:tc>
          <w:tcPr>
            <w:tcW w:w="3544"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(подпись)</w:t>
            </w:r>
          </w:p>
        </w:tc>
        <w:tc>
          <w:tcPr>
            <w:tcW w:w="283" w:type="dxa"/>
          </w:tcPr>
          <w:p w:rsidR="009733B7" w:rsidRDefault="009733B7">
            <w:pPr>
              <w:widowControl w:val="0"/>
              <w:spacing w:line="235" w:lineRule="auto"/>
              <w:jc w:val="center"/>
              <w:outlineLvl w:val="0"/>
              <w:rPr>
                <w:b/>
              </w:rPr>
            </w:pPr>
          </w:p>
        </w:tc>
        <w:tc>
          <w:tcPr>
            <w:tcW w:w="3686" w:type="dxa"/>
            <w:tcBorders>
              <w:top w:val="single" w:sz="4" w:space="0" w:color="auto"/>
            </w:tcBorders>
          </w:tcPr>
          <w:p w:rsidR="009733B7" w:rsidRDefault="00613456">
            <w:pPr>
              <w:widowControl w:val="0"/>
              <w:spacing w:line="235" w:lineRule="auto"/>
              <w:jc w:val="center"/>
              <w:outlineLvl w:val="0"/>
              <w:rPr>
                <w:rFonts w:ascii="Courier New" w:hAnsi="Courier New" w:cs="Courier New"/>
                <w:sz w:val="16"/>
                <w:szCs w:val="16"/>
              </w:rPr>
            </w:pPr>
            <w:r>
              <w:rPr>
                <w:rFonts w:ascii="Courier New" w:hAnsi="Courier New" w:cs="Courier New"/>
                <w:sz w:val="16"/>
                <w:szCs w:val="16"/>
              </w:rPr>
              <w:t>(подпись)</w:t>
            </w:r>
          </w:p>
        </w:tc>
      </w:tr>
    </w:tbl>
    <w:p w:rsidR="009733B7" w:rsidRDefault="009733B7">
      <w:pPr>
        <w:pStyle w:val="ConsPlusCell"/>
        <w:spacing w:line="235" w:lineRule="auto"/>
        <w:ind w:left="-142" w:firstLine="142"/>
        <w:rPr>
          <w:sz w:val="20"/>
          <w:szCs w:val="20"/>
        </w:rPr>
      </w:pPr>
    </w:p>
    <w:p w:rsidR="009733B7" w:rsidRDefault="00613456">
      <w:pPr>
        <w:pStyle w:val="ConsPlusCell"/>
        <w:spacing w:line="235" w:lineRule="auto"/>
        <w:rPr>
          <w:sz w:val="20"/>
          <w:szCs w:val="20"/>
        </w:rPr>
      </w:pPr>
      <w:r>
        <w:rPr>
          <w:sz w:val="20"/>
          <w:szCs w:val="20"/>
        </w:rPr>
        <w:t>____________________________ ______________/_________________/</w:t>
      </w:r>
    </w:p>
    <w:p w:rsidR="009733B7" w:rsidRDefault="009733B7">
      <w:pPr>
        <w:spacing w:line="235" w:lineRule="auto"/>
        <w:jc w:val="both"/>
        <w:rPr>
          <w:sz w:val="16"/>
          <w:szCs w:val="16"/>
        </w:rPr>
      </w:pPr>
    </w:p>
    <w:p w:rsidR="009733B7" w:rsidRDefault="00613456">
      <w:pPr>
        <w:spacing w:line="235" w:lineRule="auto"/>
        <w:jc w:val="both"/>
        <w:rPr>
          <w:sz w:val="16"/>
          <w:szCs w:val="16"/>
        </w:rPr>
      </w:pPr>
      <w:r>
        <w:rPr>
          <w:sz w:val="16"/>
          <w:szCs w:val="16"/>
        </w:rPr>
        <w:t>С Уставом ФГАОУ ВО «ЮУрГУ (НИУ)», лицензией на право ведения образовательной деятельности от 06.12.2016 г. № Л035-00115-74/00096967, свидетельством о государственной аккредитации от 19.03.2018 г. рег.№ 2791, Положением о приеме и обучении студентов на платной основе</w:t>
      </w:r>
      <w:r>
        <w:rPr>
          <w:b/>
          <w:sz w:val="16"/>
          <w:szCs w:val="16"/>
        </w:rPr>
        <w:t xml:space="preserve">,  </w:t>
      </w:r>
      <w:r>
        <w:rPr>
          <w:sz w:val="16"/>
          <w:szCs w:val="16"/>
        </w:rPr>
        <w:t>Положением о порядке оказания платных образовательных услуг, Правилами внутреннего распорядка Университета, Правилами проживания в общежитии, Сметой на образовательные услуги ,иными локальными нормативными актами, указанными в пункте   3.1.2. Договора ознакомлен (ы).</w:t>
      </w:r>
    </w:p>
    <w:p w:rsidR="009733B7" w:rsidRDefault="009733B7">
      <w:pPr>
        <w:jc w:val="both"/>
        <w:rPr>
          <w:sz w:val="16"/>
          <w:szCs w:val="16"/>
        </w:rPr>
      </w:pPr>
    </w:p>
    <w:p w:rsidR="009733B7" w:rsidRDefault="00613456">
      <w:pPr>
        <w:ind w:left="4320" w:hanging="4320"/>
        <w:jc w:val="both"/>
      </w:pPr>
      <w:r>
        <w:t>Заказчик _______________/___________</w:t>
      </w:r>
      <w:r>
        <w:tab/>
      </w:r>
      <w:r>
        <w:tab/>
        <w:t>Обучающийся ___________/_______________</w:t>
      </w:r>
    </w:p>
    <w:sectPr w:rsidR="009733B7">
      <w:type w:val="continuous"/>
      <w:pgSz w:w="11900" w:h="16820"/>
      <w:pgMar w:top="340" w:right="567" w:bottom="37" w:left="567"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F2" w:rsidRDefault="00C529F2">
      <w:r>
        <w:separator/>
      </w:r>
    </w:p>
  </w:endnote>
  <w:endnote w:type="continuationSeparator" w:id="0">
    <w:p w:rsidR="00C529F2" w:rsidRDefault="00C5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F2" w:rsidRDefault="00C529F2">
      <w:r>
        <w:separator/>
      </w:r>
    </w:p>
  </w:footnote>
  <w:footnote w:type="continuationSeparator" w:id="0">
    <w:p w:rsidR="00C529F2" w:rsidRDefault="00C52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7914"/>
    <w:multiLevelType w:val="multilevel"/>
    <w:tmpl w:val="ED6C074E"/>
    <w:lvl w:ilvl="0">
      <w:start w:val="2"/>
      <w:numFmt w:val="decimal"/>
      <w:lvlText w:val="%1."/>
      <w:lvlJc w:val="left"/>
      <w:pPr>
        <w:tabs>
          <w:tab w:val="num" w:pos="864"/>
        </w:tabs>
        <w:ind w:left="864" w:hanging="864"/>
      </w:pPr>
      <w:rPr>
        <w:rFonts w:hint="default"/>
      </w:rPr>
    </w:lvl>
    <w:lvl w:ilvl="1">
      <w:start w:val="5"/>
      <w:numFmt w:val="decimal"/>
      <w:lvlText w:val="%1.%2."/>
      <w:lvlJc w:val="left"/>
      <w:pPr>
        <w:tabs>
          <w:tab w:val="num" w:pos="1224"/>
        </w:tabs>
        <w:ind w:left="1224" w:hanging="864"/>
      </w:pPr>
      <w:rPr>
        <w:rFonts w:hint="default"/>
      </w:rPr>
    </w:lvl>
    <w:lvl w:ilvl="2">
      <w:start w:val="1"/>
      <w:numFmt w:val="decimal"/>
      <w:lvlText w:val="%1.%2.%3."/>
      <w:lvlJc w:val="left"/>
      <w:pPr>
        <w:tabs>
          <w:tab w:val="num" w:pos="1584"/>
        </w:tabs>
        <w:ind w:left="1584" w:hanging="864"/>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3EC25D51"/>
    <w:multiLevelType w:val="hybridMultilevel"/>
    <w:tmpl w:val="73A60F40"/>
    <w:lvl w:ilvl="0" w:tplc="7AE0753E">
      <w:start w:val="2"/>
      <w:numFmt w:val="bullet"/>
      <w:lvlText w:val="-"/>
      <w:lvlJc w:val="left"/>
      <w:pPr>
        <w:tabs>
          <w:tab w:val="num" w:pos="1080"/>
        </w:tabs>
        <w:ind w:left="1080" w:hanging="360"/>
      </w:pPr>
      <w:rPr>
        <w:rFonts w:hint="default"/>
      </w:rPr>
    </w:lvl>
    <w:lvl w:ilvl="1" w:tplc="276A7AFA">
      <w:start w:val="1"/>
      <w:numFmt w:val="bullet"/>
      <w:lvlText w:val="o"/>
      <w:lvlJc w:val="left"/>
      <w:pPr>
        <w:ind w:left="1440" w:hanging="360"/>
      </w:pPr>
      <w:rPr>
        <w:rFonts w:ascii="Courier New" w:eastAsia="Courier New" w:hAnsi="Courier New" w:cs="Courier New" w:hint="default"/>
      </w:rPr>
    </w:lvl>
    <w:lvl w:ilvl="2" w:tplc="405C539E">
      <w:start w:val="1"/>
      <w:numFmt w:val="bullet"/>
      <w:lvlText w:val="§"/>
      <w:lvlJc w:val="left"/>
      <w:pPr>
        <w:ind w:left="2160" w:hanging="360"/>
      </w:pPr>
      <w:rPr>
        <w:rFonts w:ascii="Wingdings" w:eastAsia="Wingdings" w:hAnsi="Wingdings" w:cs="Wingdings" w:hint="default"/>
      </w:rPr>
    </w:lvl>
    <w:lvl w:ilvl="3" w:tplc="5ED0AAA8">
      <w:start w:val="1"/>
      <w:numFmt w:val="bullet"/>
      <w:lvlText w:val="·"/>
      <w:lvlJc w:val="left"/>
      <w:pPr>
        <w:ind w:left="2880" w:hanging="360"/>
      </w:pPr>
      <w:rPr>
        <w:rFonts w:ascii="Symbol" w:eastAsia="Symbol" w:hAnsi="Symbol" w:cs="Symbol" w:hint="default"/>
      </w:rPr>
    </w:lvl>
    <w:lvl w:ilvl="4" w:tplc="98E8810C">
      <w:start w:val="1"/>
      <w:numFmt w:val="bullet"/>
      <w:lvlText w:val="o"/>
      <w:lvlJc w:val="left"/>
      <w:pPr>
        <w:ind w:left="3600" w:hanging="360"/>
      </w:pPr>
      <w:rPr>
        <w:rFonts w:ascii="Courier New" w:eastAsia="Courier New" w:hAnsi="Courier New" w:cs="Courier New" w:hint="default"/>
      </w:rPr>
    </w:lvl>
    <w:lvl w:ilvl="5" w:tplc="14AC833E">
      <w:start w:val="1"/>
      <w:numFmt w:val="bullet"/>
      <w:lvlText w:val="§"/>
      <w:lvlJc w:val="left"/>
      <w:pPr>
        <w:ind w:left="4320" w:hanging="360"/>
      </w:pPr>
      <w:rPr>
        <w:rFonts w:ascii="Wingdings" w:eastAsia="Wingdings" w:hAnsi="Wingdings" w:cs="Wingdings" w:hint="default"/>
      </w:rPr>
    </w:lvl>
    <w:lvl w:ilvl="6" w:tplc="897CE542">
      <w:start w:val="1"/>
      <w:numFmt w:val="bullet"/>
      <w:lvlText w:val="·"/>
      <w:lvlJc w:val="left"/>
      <w:pPr>
        <w:ind w:left="5040" w:hanging="360"/>
      </w:pPr>
      <w:rPr>
        <w:rFonts w:ascii="Symbol" w:eastAsia="Symbol" w:hAnsi="Symbol" w:cs="Symbol" w:hint="default"/>
      </w:rPr>
    </w:lvl>
    <w:lvl w:ilvl="7" w:tplc="9176E17C">
      <w:start w:val="1"/>
      <w:numFmt w:val="bullet"/>
      <w:lvlText w:val="o"/>
      <w:lvlJc w:val="left"/>
      <w:pPr>
        <w:ind w:left="5760" w:hanging="360"/>
      </w:pPr>
      <w:rPr>
        <w:rFonts w:ascii="Courier New" w:eastAsia="Courier New" w:hAnsi="Courier New" w:cs="Courier New" w:hint="default"/>
      </w:rPr>
    </w:lvl>
    <w:lvl w:ilvl="8" w:tplc="D1A07F64">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B7"/>
    <w:rsid w:val="00505279"/>
    <w:rsid w:val="00613456"/>
    <w:rsid w:val="00807963"/>
    <w:rsid w:val="00865F51"/>
    <w:rsid w:val="008F2B39"/>
    <w:rsid w:val="009733B7"/>
    <w:rsid w:val="00C5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qFormat/>
    <w:pPr>
      <w:keepNext/>
      <w:spacing w:line="360" w:lineRule="auto"/>
      <w:outlineLvl w:val="0"/>
    </w:pPr>
    <w:rPr>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styleId="af9">
    <w:name w:val="Body Text Indent"/>
    <w:basedOn w:val="a"/>
    <w:pPr>
      <w:ind w:firstLine="720"/>
      <w:jc w:val="both"/>
    </w:pPr>
  </w:style>
  <w:style w:type="paragraph" w:styleId="afa">
    <w:name w:val="Body Text"/>
    <w:basedOn w:val="a"/>
    <w:pPr>
      <w:jc w:val="both"/>
    </w:pPr>
    <w:rPr>
      <w:sz w:val="28"/>
    </w:rPr>
  </w:style>
  <w:style w:type="paragraph" w:styleId="24">
    <w:name w:val="Body Text Indent 2"/>
    <w:basedOn w:val="a"/>
    <w:pPr>
      <w:ind w:firstLine="720"/>
      <w:jc w:val="both"/>
    </w:pPr>
    <w:rPr>
      <w:sz w:val="28"/>
    </w:rPr>
  </w:style>
  <w:style w:type="paragraph" w:styleId="25">
    <w:name w:val="Body Text 2"/>
    <w:basedOn w:val="a"/>
    <w:pPr>
      <w:jc w:val="both"/>
    </w:pPr>
    <w:rPr>
      <w:b/>
      <w:sz w:val="27"/>
    </w:rPr>
  </w:style>
  <w:style w:type="paragraph" w:styleId="32">
    <w:name w:val="Body Text Indent 3"/>
    <w:basedOn w:val="a"/>
    <w:pPr>
      <w:ind w:firstLine="720"/>
      <w:jc w:val="center"/>
    </w:pPr>
    <w:rPr>
      <w:sz w:val="27"/>
    </w:rPr>
  </w:style>
  <w:style w:type="paragraph" w:styleId="afb">
    <w:name w:val="Balloon Text"/>
    <w:basedOn w:val="a"/>
    <w:semiHidden/>
    <w:rPr>
      <w:rFonts w:ascii="Tahoma" w:hAnsi="Tahoma" w:cs="Tahoma"/>
      <w:sz w:val="16"/>
      <w:szCs w:val="16"/>
    </w:rPr>
  </w:style>
  <w:style w:type="paragraph" w:customStyle="1" w:styleId="12">
    <w:name w:val="Обычный1"/>
    <w:pPr>
      <w:spacing w:line="278" w:lineRule="auto"/>
      <w:ind w:left="1360" w:right="1800"/>
    </w:pPr>
    <w:rPr>
      <w:rFonts w:ascii="Arial" w:hAnsi="Arial"/>
      <w:b/>
    </w:rPr>
  </w:style>
  <w:style w:type="paragraph" w:customStyle="1" w:styleId="ConsPlusNonformat">
    <w:name w:val="ConsPlusNonformat"/>
    <w:pPr>
      <w:widowControl w:val="0"/>
    </w:pPr>
    <w:rPr>
      <w:rFonts w:ascii="Courier New" w:hAnsi="Courier New" w:cs="Courier New"/>
    </w:rPr>
  </w:style>
  <w:style w:type="paragraph" w:customStyle="1" w:styleId="ConsPlusCell">
    <w:name w:val="ConsPlusCell"/>
    <w:pPr>
      <w:widowControl w:val="0"/>
    </w:pPr>
    <w:rPr>
      <w:sz w:val="24"/>
      <w:szCs w:val="24"/>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95F40-E5DE-467E-B866-E6BBC22C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2476</Words>
  <Characters>14116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Форма 1</vt:lpstr>
    </vt:vector>
  </TitlesOfParts>
  <Company>ff</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dc:title>
  <dc:creator>Reanimator 99 CD</dc:creator>
  <cp:lastModifiedBy>Шадыева Светлана Камильевна</cp:lastModifiedBy>
  <cp:revision>25</cp:revision>
  <cp:lastPrinted>2024-06-25T06:15:00Z</cp:lastPrinted>
  <dcterms:created xsi:type="dcterms:W3CDTF">2019-06-27T04:05:00Z</dcterms:created>
  <dcterms:modified xsi:type="dcterms:W3CDTF">2025-11-13T08:14:00Z</dcterms:modified>
</cp:coreProperties>
</file>